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F70" w:rsidRPr="00281082" w:rsidRDefault="00662B9D" w:rsidP="00281082">
      <w:pPr>
        <w:pStyle w:val="Body"/>
        <w:spacing w:after="0" w:line="240" w:lineRule="auto"/>
        <w:rPr>
          <w:rFonts w:ascii="Times New Roman" w:eastAsia="Times New Roman" w:hAnsi="Times New Roman" w:cs="Times New Roman"/>
          <w:b/>
          <w:bCs/>
          <w:sz w:val="52"/>
          <w:szCs w:val="52"/>
        </w:rPr>
      </w:pPr>
      <w:r>
        <w:rPr>
          <w:rFonts w:ascii="Times New Roman" w:eastAsia="Times New Roman" w:hAnsi="Times New Roman" w:cs="Times New Roman"/>
          <w:b/>
          <w:bCs/>
          <w:noProof/>
          <w:sz w:val="36"/>
          <w:szCs w:val="36"/>
        </w:rPr>
        <w:drawing>
          <wp:anchor distT="0" distB="0" distL="0" distR="0" simplePos="0" relativeHeight="251657216" behindDoc="1" locked="0" layoutInCell="1" allowOverlap="1">
            <wp:simplePos x="0" y="0"/>
            <wp:positionH relativeFrom="page">
              <wp:align>right</wp:align>
            </wp:positionH>
            <wp:positionV relativeFrom="line">
              <wp:posOffset>-834390</wp:posOffset>
            </wp:positionV>
            <wp:extent cx="7570381" cy="10708746"/>
            <wp:effectExtent l="0" t="0" r="0" b="0"/>
            <wp:wrapNone/>
            <wp:docPr id="1073741825" name="officeArt object" descr="COVER.png"/>
            <wp:cNvGraphicFramePr/>
            <a:graphic xmlns:a="http://schemas.openxmlformats.org/drawingml/2006/main">
              <a:graphicData uri="http://schemas.openxmlformats.org/drawingml/2006/picture">
                <pic:pic xmlns:pic="http://schemas.openxmlformats.org/drawingml/2006/picture">
                  <pic:nvPicPr>
                    <pic:cNvPr id="1073741825" name="COVER.png" descr="COVER.png"/>
                    <pic:cNvPicPr>
                      <a:picLocks noChangeAspect="1"/>
                    </pic:cNvPicPr>
                  </pic:nvPicPr>
                  <pic:blipFill>
                    <a:blip r:embed="rId7">
                      <a:extLst/>
                    </a:blip>
                    <a:stretch>
                      <a:fillRect/>
                    </a:stretch>
                  </pic:blipFill>
                  <pic:spPr>
                    <a:xfrm>
                      <a:off x="0" y="0"/>
                      <a:ext cx="7570381" cy="10708746"/>
                    </a:xfrm>
                    <a:prstGeom prst="rect">
                      <a:avLst/>
                    </a:prstGeom>
                    <a:ln w="12700" cap="flat">
                      <a:noFill/>
                      <a:miter lim="400000"/>
                    </a:ln>
                    <a:effectLst/>
                  </pic:spPr>
                </pic:pic>
              </a:graphicData>
            </a:graphic>
          </wp:anchor>
        </w:drawing>
      </w:r>
    </w:p>
    <w:p w:rsidR="00E22F70" w:rsidRDefault="00E22F70">
      <w:pPr>
        <w:pStyle w:val="Body"/>
        <w:spacing w:after="0" w:line="360" w:lineRule="auto"/>
        <w:jc w:val="center"/>
        <w:rPr>
          <w:rFonts w:ascii="Times New Roman" w:eastAsia="Times New Roman" w:hAnsi="Times New Roman" w:cs="Times New Roman"/>
          <w:b/>
          <w:bCs/>
          <w:sz w:val="28"/>
          <w:szCs w:val="28"/>
        </w:rPr>
      </w:pPr>
    </w:p>
    <w:p w:rsidR="00E22F70" w:rsidRDefault="00E22F70">
      <w:pPr>
        <w:pStyle w:val="Body"/>
        <w:spacing w:after="0" w:line="360" w:lineRule="auto"/>
        <w:jc w:val="center"/>
        <w:rPr>
          <w:rFonts w:ascii="Times New Roman" w:eastAsia="Times New Roman" w:hAnsi="Times New Roman" w:cs="Times New Roman"/>
          <w:b/>
          <w:bCs/>
          <w:sz w:val="28"/>
          <w:szCs w:val="28"/>
        </w:rPr>
      </w:pPr>
    </w:p>
    <w:p w:rsidR="00E22F70" w:rsidRDefault="00662B9D">
      <w:pPr>
        <w:pStyle w:val="Body"/>
        <w:spacing w:after="0" w:line="360" w:lineRule="auto"/>
        <w:jc w:val="center"/>
        <w:rPr>
          <w:rFonts w:ascii="Times New Roman" w:eastAsia="Times New Roman" w:hAnsi="Times New Roman" w:cs="Times New Roman"/>
          <w:b/>
          <w:bCs/>
          <w:sz w:val="28"/>
          <w:szCs w:val="28"/>
        </w:rPr>
      </w:pPr>
      <w:bookmarkStart w:id="0" w:name="_GoBack"/>
      <w:r>
        <w:rPr>
          <w:rFonts w:ascii="Times New Roman" w:hAnsi="Times New Roman"/>
          <w:b/>
          <w:bCs/>
          <w:sz w:val="28"/>
          <w:szCs w:val="28"/>
        </w:rPr>
        <w:t>NARRATIVES REPORT</w:t>
      </w:r>
      <w:r>
        <w:rPr>
          <w:rFonts w:ascii="Times New Roman" w:eastAsia="Times New Roman" w:hAnsi="Times New Roman" w:cs="Times New Roman"/>
          <w:b/>
          <w:bCs/>
          <w:sz w:val="28"/>
          <w:szCs w:val="28"/>
        </w:rPr>
        <w:br/>
      </w:r>
      <w:r>
        <w:rPr>
          <w:rFonts w:ascii="Times New Roman" w:hAnsi="Times New Roman"/>
          <w:b/>
          <w:bCs/>
          <w:sz w:val="28"/>
          <w:szCs w:val="28"/>
        </w:rPr>
        <w:t xml:space="preserve">Workshop of Coastal dan </w:t>
      </w:r>
      <w:r>
        <w:rPr>
          <w:rFonts w:ascii="Times New Roman" w:hAnsi="Times New Roman"/>
          <w:b/>
          <w:bCs/>
          <w:sz w:val="28"/>
          <w:szCs w:val="28"/>
        </w:rPr>
        <w:t>Small Island Customary Communities</w:t>
      </w:r>
    </w:p>
    <w:p w:rsidR="00E22F70" w:rsidRDefault="00281082">
      <w:pPr>
        <w:pStyle w:val="Body"/>
        <w:spacing w:after="0" w:line="360" w:lineRule="auto"/>
        <w:jc w:val="center"/>
        <w:sectPr w:rsidR="00E22F70">
          <w:headerReference w:type="default" r:id="rId8"/>
          <w:footerReference w:type="default" r:id="rId9"/>
          <w:pgSz w:w="11900" w:h="16840"/>
          <w:pgMar w:top="1814" w:right="1701" w:bottom="1701" w:left="2268" w:header="720" w:footer="720" w:gutter="0"/>
          <w:cols w:space="720"/>
        </w:sectPr>
      </w:pPr>
      <w:r>
        <w:rPr>
          <w:rFonts w:ascii="Times New Roman" w:eastAsia="Times New Roman" w:hAnsi="Times New Roman" w:cs="Times New Roman"/>
          <w:b/>
          <w:bCs/>
          <w:noProof/>
          <w:sz w:val="28"/>
          <w:szCs w:val="28"/>
        </w:rPr>
        <w:drawing>
          <wp:anchor distT="57150" distB="57150" distL="57150" distR="57150" simplePos="0" relativeHeight="251660288" behindDoc="0" locked="0" layoutInCell="1" allowOverlap="1" wp14:anchorId="41976BC8" wp14:editId="690EC20D">
            <wp:simplePos x="0" y="0"/>
            <wp:positionH relativeFrom="column">
              <wp:posOffset>2832100</wp:posOffset>
            </wp:positionH>
            <wp:positionV relativeFrom="line">
              <wp:posOffset>1499235</wp:posOffset>
            </wp:positionV>
            <wp:extent cx="1654175" cy="460375"/>
            <wp:effectExtent l="0" t="0" r="3175" b="0"/>
            <wp:wrapThrough wrapText="bothSides" distL="57150" distR="57150">
              <wp:wrapPolygon edited="1">
                <wp:start x="224" y="0"/>
                <wp:lineTo x="224" y="807"/>
                <wp:lineTo x="727" y="807"/>
                <wp:lineTo x="783" y="6460"/>
                <wp:lineTo x="2686" y="1211"/>
                <wp:lineTo x="2966" y="2422"/>
                <wp:lineTo x="1287" y="7469"/>
                <wp:lineTo x="3190" y="13525"/>
                <wp:lineTo x="2910" y="14736"/>
                <wp:lineTo x="727" y="8075"/>
                <wp:lineTo x="727" y="14938"/>
                <wp:lineTo x="224" y="14938"/>
                <wp:lineTo x="224" y="807"/>
                <wp:lineTo x="224" y="0"/>
                <wp:lineTo x="4141" y="0"/>
                <wp:lineTo x="4141" y="807"/>
                <wp:lineTo x="6099" y="807"/>
                <wp:lineTo x="6099" y="2422"/>
                <wp:lineTo x="4645" y="2422"/>
                <wp:lineTo x="4645" y="6864"/>
                <wp:lineTo x="5820" y="6864"/>
                <wp:lineTo x="5820" y="8479"/>
                <wp:lineTo x="4645" y="8479"/>
                <wp:lineTo x="4645" y="13323"/>
                <wp:lineTo x="6155" y="13323"/>
                <wp:lineTo x="6155" y="14938"/>
                <wp:lineTo x="4141" y="14938"/>
                <wp:lineTo x="4141" y="807"/>
                <wp:lineTo x="4141" y="0"/>
                <wp:lineTo x="7387" y="0"/>
                <wp:lineTo x="7387" y="807"/>
                <wp:lineTo x="7834" y="807"/>
                <wp:lineTo x="7890" y="13323"/>
                <wp:lineTo x="9345" y="13323"/>
                <wp:lineTo x="9345" y="14938"/>
                <wp:lineTo x="8506" y="14938"/>
                <wp:lineTo x="8506" y="16755"/>
                <wp:lineTo x="9065" y="16957"/>
                <wp:lineTo x="3246" y="21600"/>
                <wp:lineTo x="1511" y="20994"/>
                <wp:lineTo x="56" y="18774"/>
                <wp:lineTo x="112" y="17361"/>
                <wp:lineTo x="1567" y="19178"/>
                <wp:lineTo x="2126" y="19985"/>
                <wp:lineTo x="4589" y="19379"/>
                <wp:lineTo x="8506" y="16755"/>
                <wp:lineTo x="8506" y="14938"/>
                <wp:lineTo x="7387" y="14938"/>
                <wp:lineTo x="7387" y="807"/>
                <wp:lineTo x="7387" y="0"/>
                <wp:lineTo x="11639" y="0"/>
                <wp:lineTo x="13710" y="807"/>
                <wp:lineTo x="14213" y="1615"/>
                <wp:lineTo x="14213" y="2422"/>
                <wp:lineTo x="12255" y="807"/>
                <wp:lineTo x="10800" y="1615"/>
                <wp:lineTo x="9905" y="4037"/>
                <wp:lineTo x="9513" y="7671"/>
                <wp:lineTo x="9737" y="11507"/>
                <wp:lineTo x="10464" y="14535"/>
                <wp:lineTo x="11360" y="15948"/>
                <wp:lineTo x="12926" y="15544"/>
                <wp:lineTo x="13318" y="14535"/>
                <wp:lineTo x="12870" y="13323"/>
                <wp:lineTo x="12647" y="13929"/>
                <wp:lineTo x="12479" y="13929"/>
                <wp:lineTo x="12591" y="11708"/>
                <wp:lineTo x="12087" y="10093"/>
                <wp:lineTo x="11919" y="13121"/>
                <wp:lineTo x="12143" y="14535"/>
                <wp:lineTo x="11863" y="14333"/>
                <wp:lineTo x="11695" y="13929"/>
                <wp:lineTo x="11583" y="15746"/>
                <wp:lineTo x="11248" y="15544"/>
                <wp:lineTo x="11416" y="13323"/>
                <wp:lineTo x="10912" y="13323"/>
                <wp:lineTo x="10968" y="12516"/>
                <wp:lineTo x="11583" y="11507"/>
                <wp:lineTo x="11695" y="9690"/>
                <wp:lineTo x="10856" y="10295"/>
                <wp:lineTo x="10744" y="11910"/>
                <wp:lineTo x="10520" y="11507"/>
                <wp:lineTo x="10576" y="10497"/>
                <wp:lineTo x="9849" y="10699"/>
                <wp:lineTo x="9849" y="9488"/>
                <wp:lineTo x="10408" y="8882"/>
                <wp:lineTo x="10184" y="7671"/>
                <wp:lineTo x="10520" y="7671"/>
                <wp:lineTo x="10856" y="8680"/>
                <wp:lineTo x="11639" y="8277"/>
                <wp:lineTo x="11080" y="5854"/>
                <wp:lineTo x="10408" y="6056"/>
                <wp:lineTo x="10408" y="5047"/>
                <wp:lineTo x="10800" y="4643"/>
                <wp:lineTo x="10520" y="3230"/>
                <wp:lineTo x="10856" y="2826"/>
                <wp:lineTo x="11192" y="3634"/>
                <wp:lineTo x="11248" y="2624"/>
                <wp:lineTo x="11527" y="2826"/>
                <wp:lineTo x="11527" y="5652"/>
                <wp:lineTo x="11975" y="6864"/>
                <wp:lineTo x="12087" y="4441"/>
                <wp:lineTo x="11807" y="2624"/>
                <wp:lineTo x="12087" y="2624"/>
                <wp:lineTo x="12255" y="3432"/>
                <wp:lineTo x="12423" y="1413"/>
                <wp:lineTo x="12759" y="1615"/>
                <wp:lineTo x="12591" y="4037"/>
                <wp:lineTo x="13038" y="3836"/>
                <wp:lineTo x="12982" y="5047"/>
                <wp:lineTo x="12423" y="5450"/>
                <wp:lineTo x="12255" y="7873"/>
                <wp:lineTo x="13206" y="7065"/>
                <wp:lineTo x="13318" y="5249"/>
                <wp:lineTo x="13542" y="5652"/>
                <wp:lineTo x="13486" y="6864"/>
                <wp:lineTo x="14158" y="6864"/>
                <wp:lineTo x="14158" y="7873"/>
                <wp:lineTo x="13710" y="8479"/>
                <wp:lineTo x="13878" y="9286"/>
                <wp:lineTo x="13654" y="9892"/>
                <wp:lineTo x="13094" y="8680"/>
                <wp:lineTo x="12479" y="9084"/>
                <wp:lineTo x="12870" y="10901"/>
                <wp:lineTo x="13710" y="11103"/>
                <wp:lineTo x="13710" y="12112"/>
                <wp:lineTo x="13262" y="12314"/>
                <wp:lineTo x="13766" y="13929"/>
                <wp:lineTo x="14269" y="11103"/>
                <wp:lineTo x="14269" y="5854"/>
                <wp:lineTo x="13654" y="3230"/>
                <wp:lineTo x="13430" y="2624"/>
                <wp:lineTo x="14269" y="4239"/>
                <wp:lineTo x="14661" y="6662"/>
                <wp:lineTo x="14549" y="11708"/>
                <wp:lineTo x="13990" y="14736"/>
                <wp:lineTo x="13542" y="15746"/>
                <wp:lineTo x="12479" y="16957"/>
                <wp:lineTo x="10856" y="16553"/>
                <wp:lineTo x="9793" y="14131"/>
                <wp:lineTo x="9233" y="10497"/>
                <wp:lineTo x="9345" y="5450"/>
                <wp:lineTo x="10017" y="2019"/>
                <wp:lineTo x="11248" y="202"/>
                <wp:lineTo x="11639" y="0"/>
                <wp:lineTo x="15165" y="0"/>
                <wp:lineTo x="15165" y="807"/>
                <wp:lineTo x="15668" y="807"/>
                <wp:lineTo x="15668" y="13323"/>
                <wp:lineTo x="17123" y="13323"/>
                <wp:lineTo x="17123" y="14938"/>
                <wp:lineTo x="15165" y="14938"/>
                <wp:lineTo x="15165" y="807"/>
                <wp:lineTo x="15165" y="0"/>
                <wp:lineTo x="19362" y="0"/>
                <wp:lineTo x="19362" y="404"/>
                <wp:lineTo x="19474" y="960"/>
                <wp:lineTo x="19474" y="3836"/>
                <wp:lineTo x="18746" y="8680"/>
                <wp:lineTo x="20089" y="8277"/>
                <wp:lineTo x="19474" y="3836"/>
                <wp:lineTo x="19474" y="960"/>
                <wp:lineTo x="19809" y="2624"/>
                <wp:lineTo x="21544" y="14938"/>
                <wp:lineTo x="21376" y="14882"/>
                <wp:lineTo x="21376" y="16553"/>
                <wp:lineTo x="21600" y="16957"/>
                <wp:lineTo x="20201" y="20187"/>
                <wp:lineTo x="18410" y="21600"/>
                <wp:lineTo x="15109" y="20793"/>
                <wp:lineTo x="11639" y="18774"/>
                <wp:lineTo x="9289" y="19178"/>
                <wp:lineTo x="7107" y="21196"/>
                <wp:lineTo x="6995" y="19985"/>
                <wp:lineTo x="9345" y="17764"/>
                <wp:lineTo x="12255" y="17764"/>
                <wp:lineTo x="17067" y="20591"/>
                <wp:lineTo x="19474" y="19985"/>
                <wp:lineTo x="20593" y="18370"/>
                <wp:lineTo x="21376" y="16553"/>
                <wp:lineTo x="21376" y="14882"/>
                <wp:lineTo x="20928" y="14736"/>
                <wp:lineTo x="20369" y="10699"/>
                <wp:lineTo x="18410" y="11103"/>
                <wp:lineTo x="17907" y="14938"/>
                <wp:lineTo x="17291" y="14535"/>
                <wp:lineTo x="19362" y="404"/>
                <wp:lineTo x="19362" y="0"/>
                <wp:lineTo x="224" y="0"/>
              </wp:wrapPolygon>
            </wp:wrapThrough>
            <wp:docPr id="1073741826" name="officeArt object" descr="F:\Dokumen\KELOLA\DOKUMEN_KELOLA\Remark-logo kelola2.png"/>
            <wp:cNvGraphicFramePr/>
            <a:graphic xmlns:a="http://schemas.openxmlformats.org/drawingml/2006/main">
              <a:graphicData uri="http://schemas.openxmlformats.org/drawingml/2006/picture">
                <pic:pic xmlns:pic="http://schemas.openxmlformats.org/drawingml/2006/picture">
                  <pic:nvPicPr>
                    <pic:cNvPr id="1073741826" name="F:\Dokumen\KELOLA\DOKUMEN_KELOLA\Remark-logo kelola2.png" descr="F:\Dokumen\KELOLA\DOKUMEN_KELOLA\Remark-logo kelola2.png"/>
                    <pic:cNvPicPr>
                      <a:picLocks noChangeAspect="1"/>
                    </pic:cNvPicPr>
                  </pic:nvPicPr>
                  <pic:blipFill>
                    <a:blip r:embed="rId10">
                      <a:extLst/>
                    </a:blip>
                    <a:stretch>
                      <a:fillRect/>
                    </a:stretch>
                  </pic:blipFill>
                  <pic:spPr>
                    <a:xfrm>
                      <a:off x="0" y="0"/>
                      <a:ext cx="1654175" cy="460375"/>
                    </a:xfrm>
                    <a:prstGeom prst="rect">
                      <a:avLst/>
                    </a:prstGeom>
                    <a:ln w="12700" cap="flat">
                      <a:noFill/>
                      <a:miter lim="400000"/>
                    </a:ln>
                    <a:effectLst/>
                  </pic:spPr>
                </pic:pic>
              </a:graphicData>
            </a:graphic>
          </wp:anchor>
        </w:drawing>
      </w:r>
      <w:r>
        <w:rPr>
          <w:rFonts w:ascii="Times New Roman" w:eastAsia="Times New Roman" w:hAnsi="Times New Roman" w:cs="Times New Roman"/>
          <w:b/>
          <w:bCs/>
          <w:noProof/>
          <w:sz w:val="28"/>
          <w:szCs w:val="28"/>
        </w:rPr>
        <w:drawing>
          <wp:anchor distT="57150" distB="57150" distL="57150" distR="57150" simplePos="0" relativeHeight="251659264" behindDoc="0" locked="0" layoutInCell="1" allowOverlap="1" wp14:anchorId="0E07174A" wp14:editId="41152EF3">
            <wp:simplePos x="0" y="0"/>
            <wp:positionH relativeFrom="column">
              <wp:posOffset>197485</wp:posOffset>
            </wp:positionH>
            <wp:positionV relativeFrom="line">
              <wp:posOffset>1504315</wp:posOffset>
            </wp:positionV>
            <wp:extent cx="1440815" cy="453391"/>
            <wp:effectExtent l="0" t="0" r="0" b="0"/>
            <wp:wrapThrough wrapText="bothSides" distL="57150" distR="57150">
              <wp:wrapPolygon edited="1">
                <wp:start x="0" y="198"/>
                <wp:lineTo x="0" y="594"/>
                <wp:lineTo x="769" y="594"/>
                <wp:lineTo x="846" y="7332"/>
                <wp:lineTo x="3382" y="594"/>
                <wp:lineTo x="4305" y="991"/>
                <wp:lineTo x="1691" y="7927"/>
                <wp:lineTo x="4381" y="16646"/>
                <wp:lineTo x="3843" y="16461"/>
                <wp:lineTo x="3843" y="18628"/>
                <wp:lineTo x="4381" y="18826"/>
                <wp:lineTo x="4305" y="20807"/>
                <wp:lineTo x="3997" y="19817"/>
                <wp:lineTo x="3843" y="20807"/>
                <wp:lineTo x="3843" y="18628"/>
                <wp:lineTo x="3843" y="16461"/>
                <wp:lineTo x="3228" y="16250"/>
                <wp:lineTo x="2767" y="14815"/>
                <wp:lineTo x="2767" y="19222"/>
                <wp:lineTo x="3075" y="19420"/>
                <wp:lineTo x="2844" y="19817"/>
                <wp:lineTo x="3075" y="20609"/>
                <wp:lineTo x="2998" y="20609"/>
                <wp:lineTo x="2767" y="19222"/>
                <wp:lineTo x="2767" y="14815"/>
                <wp:lineTo x="1537" y="10988"/>
                <wp:lineTo x="1537" y="19222"/>
                <wp:lineTo x="1999" y="19618"/>
                <wp:lineTo x="1999" y="20807"/>
                <wp:lineTo x="1460" y="20609"/>
                <wp:lineTo x="1845" y="19420"/>
                <wp:lineTo x="1537" y="19222"/>
                <wp:lineTo x="1537" y="10988"/>
                <wp:lineTo x="999" y="9314"/>
                <wp:lineTo x="922" y="9512"/>
                <wp:lineTo x="922" y="19222"/>
                <wp:lineTo x="1384" y="19618"/>
                <wp:lineTo x="1230" y="20807"/>
                <wp:lineTo x="769" y="20609"/>
                <wp:lineTo x="922" y="19420"/>
                <wp:lineTo x="922" y="20609"/>
                <wp:lineTo x="1230" y="20411"/>
                <wp:lineTo x="1153" y="19420"/>
                <wp:lineTo x="922" y="19222"/>
                <wp:lineTo x="922" y="9512"/>
                <wp:lineTo x="769" y="9908"/>
                <wp:lineTo x="769" y="16646"/>
                <wp:lineTo x="77" y="16646"/>
                <wp:lineTo x="77" y="18628"/>
                <wp:lineTo x="384" y="19222"/>
                <wp:lineTo x="615" y="18628"/>
                <wp:lineTo x="461" y="20015"/>
                <wp:lineTo x="692" y="20807"/>
                <wp:lineTo x="231" y="19817"/>
                <wp:lineTo x="77" y="20807"/>
                <wp:lineTo x="77" y="18628"/>
                <wp:lineTo x="77" y="16646"/>
                <wp:lineTo x="0" y="16646"/>
                <wp:lineTo x="0" y="594"/>
                <wp:lineTo x="0" y="198"/>
                <wp:lineTo x="4612" y="198"/>
                <wp:lineTo x="4612" y="19222"/>
                <wp:lineTo x="4996" y="19222"/>
                <wp:lineTo x="5073" y="20807"/>
                <wp:lineTo x="4535" y="20609"/>
                <wp:lineTo x="4689" y="20015"/>
                <wp:lineTo x="4689" y="20609"/>
                <wp:lineTo x="4920" y="20609"/>
                <wp:lineTo x="4920" y="20015"/>
                <wp:lineTo x="4689" y="19817"/>
                <wp:lineTo x="4920" y="19420"/>
                <wp:lineTo x="4612" y="19222"/>
                <wp:lineTo x="4612" y="198"/>
                <wp:lineTo x="4766" y="198"/>
                <wp:lineTo x="4766" y="594"/>
                <wp:lineTo x="5458" y="594"/>
                <wp:lineTo x="5458" y="16646"/>
                <wp:lineTo x="5227" y="16586"/>
                <wp:lineTo x="5227" y="18429"/>
                <wp:lineTo x="5381" y="19618"/>
                <wp:lineTo x="5535" y="19618"/>
                <wp:lineTo x="5535" y="20411"/>
                <wp:lineTo x="5304" y="20213"/>
                <wp:lineTo x="5227" y="18429"/>
                <wp:lineTo x="5227" y="16586"/>
                <wp:lineTo x="4689" y="16448"/>
                <wp:lineTo x="4766" y="594"/>
                <wp:lineTo x="4766" y="198"/>
                <wp:lineTo x="5765" y="198"/>
                <wp:lineTo x="5765" y="19222"/>
                <wp:lineTo x="6149" y="20213"/>
                <wp:lineTo x="6380" y="19222"/>
                <wp:lineTo x="5842" y="21600"/>
                <wp:lineTo x="5842" y="19420"/>
                <wp:lineTo x="5765" y="19222"/>
                <wp:lineTo x="5765" y="198"/>
                <wp:lineTo x="6073" y="198"/>
                <wp:lineTo x="6073" y="15061"/>
                <wp:lineTo x="6688" y="15457"/>
                <wp:lineTo x="6688" y="16448"/>
                <wp:lineTo x="6457" y="16388"/>
                <wp:lineTo x="6457" y="19222"/>
                <wp:lineTo x="6918" y="19420"/>
                <wp:lineTo x="6918" y="20807"/>
                <wp:lineTo x="6380" y="20609"/>
                <wp:lineTo x="6764" y="19420"/>
                <wp:lineTo x="6457" y="19222"/>
                <wp:lineTo x="6457" y="16388"/>
                <wp:lineTo x="5919" y="16250"/>
                <wp:lineTo x="5996" y="15259"/>
                <wp:lineTo x="6073" y="15061"/>
                <wp:lineTo x="6073" y="198"/>
                <wp:lineTo x="6534" y="198"/>
                <wp:lineTo x="6534" y="12088"/>
                <wp:lineTo x="7072" y="12683"/>
                <wp:lineTo x="7072" y="13475"/>
                <wp:lineTo x="6611" y="13673"/>
                <wp:lineTo x="6380" y="14466"/>
                <wp:lineTo x="6380" y="14070"/>
                <wp:lineTo x="6149" y="13872"/>
                <wp:lineTo x="6534" y="12088"/>
                <wp:lineTo x="6534" y="198"/>
                <wp:lineTo x="7072" y="198"/>
                <wp:lineTo x="7072" y="9116"/>
                <wp:lineTo x="7302" y="10106"/>
                <wp:lineTo x="7379" y="9710"/>
                <wp:lineTo x="7456" y="12088"/>
                <wp:lineTo x="7687" y="9710"/>
                <wp:lineTo x="7764" y="10701"/>
                <wp:lineTo x="8071" y="9908"/>
                <wp:lineTo x="7764" y="11494"/>
                <wp:lineTo x="8071" y="11890"/>
                <wp:lineTo x="7764" y="12241"/>
                <wp:lineTo x="7764" y="19222"/>
                <wp:lineTo x="7917" y="20609"/>
                <wp:lineTo x="8225" y="20411"/>
                <wp:lineTo x="8302" y="19222"/>
                <wp:lineTo x="8302" y="20807"/>
                <wp:lineTo x="7764" y="20411"/>
                <wp:lineTo x="7764" y="19222"/>
                <wp:lineTo x="7764" y="12241"/>
                <wp:lineTo x="7379" y="12683"/>
                <wp:lineTo x="7149" y="11792"/>
                <wp:lineTo x="7149" y="18826"/>
                <wp:lineTo x="7379" y="19420"/>
                <wp:lineTo x="7379" y="20807"/>
                <wp:lineTo x="7149" y="20807"/>
                <wp:lineTo x="7149" y="18826"/>
                <wp:lineTo x="7149" y="11792"/>
                <wp:lineTo x="7072" y="11494"/>
                <wp:lineTo x="6764" y="9710"/>
                <wp:lineTo x="7072" y="10106"/>
                <wp:lineTo x="7072" y="9116"/>
                <wp:lineTo x="7072" y="198"/>
                <wp:lineTo x="7994" y="198"/>
                <wp:lineTo x="7994" y="4954"/>
                <wp:lineTo x="8379" y="5945"/>
                <wp:lineTo x="8532" y="7332"/>
                <wp:lineTo x="8379" y="7332"/>
                <wp:lineTo x="8379" y="10701"/>
                <wp:lineTo x="8686" y="11097"/>
                <wp:lineTo x="9070" y="11097"/>
                <wp:lineTo x="9378" y="10899"/>
                <wp:lineTo x="9301" y="11295"/>
                <wp:lineTo x="9455" y="12286"/>
                <wp:lineTo x="9378" y="12286"/>
                <wp:lineTo x="9301" y="12286"/>
                <wp:lineTo x="9301" y="18826"/>
                <wp:lineTo x="9532" y="19420"/>
                <wp:lineTo x="9532" y="20807"/>
                <wp:lineTo x="9301" y="20807"/>
                <wp:lineTo x="9301" y="18826"/>
                <wp:lineTo x="9301" y="12286"/>
                <wp:lineTo x="8686" y="12286"/>
                <wp:lineTo x="8686" y="19222"/>
                <wp:lineTo x="9070" y="19420"/>
                <wp:lineTo x="8917" y="20807"/>
                <wp:lineTo x="8917" y="19420"/>
                <wp:lineTo x="8686" y="19222"/>
                <wp:lineTo x="8686" y="12286"/>
                <wp:lineTo x="8379" y="12286"/>
                <wp:lineTo x="8379" y="10701"/>
                <wp:lineTo x="8379" y="7332"/>
                <wp:lineTo x="8302" y="7332"/>
                <wp:lineTo x="8148" y="6143"/>
                <wp:lineTo x="7841" y="6011"/>
                <wp:lineTo x="7841" y="6341"/>
                <wp:lineTo x="7917" y="7134"/>
                <wp:lineTo x="8302" y="7728"/>
                <wp:lineTo x="7994" y="7530"/>
                <wp:lineTo x="7764" y="9116"/>
                <wp:lineTo x="7379" y="8917"/>
                <wp:lineTo x="7533" y="7134"/>
                <wp:lineTo x="7302" y="6936"/>
                <wp:lineTo x="7841" y="6539"/>
                <wp:lineTo x="7841" y="6341"/>
                <wp:lineTo x="7841" y="6011"/>
                <wp:lineTo x="7687" y="5945"/>
                <wp:lineTo x="7841" y="5152"/>
                <wp:lineTo x="7994" y="4954"/>
                <wp:lineTo x="7994" y="198"/>
                <wp:lineTo x="8686" y="198"/>
                <wp:lineTo x="9455" y="3171"/>
                <wp:lineTo x="9378" y="3171"/>
                <wp:lineTo x="9378" y="3963"/>
                <wp:lineTo x="9609" y="4459"/>
                <wp:lineTo x="9609" y="5747"/>
                <wp:lineTo x="9993" y="6143"/>
                <wp:lineTo x="9839" y="6936"/>
                <wp:lineTo x="9609" y="5747"/>
                <wp:lineTo x="9609" y="4459"/>
                <wp:lineTo x="9839" y="4954"/>
                <wp:lineTo x="9532" y="6143"/>
                <wp:lineTo x="9455" y="5796"/>
                <wp:lineTo x="9455" y="6738"/>
                <wp:lineTo x="9839" y="7134"/>
                <wp:lineTo x="9839" y="7728"/>
                <wp:lineTo x="9916" y="9512"/>
                <wp:lineTo x="9993" y="9116"/>
                <wp:lineTo x="9993" y="9710"/>
                <wp:lineTo x="9916" y="9670"/>
                <wp:lineTo x="9916" y="9908"/>
                <wp:lineTo x="10147" y="10899"/>
                <wp:lineTo x="9916" y="12683"/>
                <wp:lineTo x="9685" y="12384"/>
                <wp:lineTo x="9685" y="19222"/>
                <wp:lineTo x="9839" y="20609"/>
                <wp:lineTo x="10070" y="20609"/>
                <wp:lineTo x="10223" y="19222"/>
                <wp:lineTo x="10223" y="20807"/>
                <wp:lineTo x="9685" y="20609"/>
                <wp:lineTo x="9685" y="19222"/>
                <wp:lineTo x="9685" y="12384"/>
                <wp:lineTo x="9609" y="12286"/>
                <wp:lineTo x="9916" y="11890"/>
                <wp:lineTo x="9916" y="9908"/>
                <wp:lineTo x="9916" y="9670"/>
                <wp:lineTo x="9609" y="9512"/>
                <wp:lineTo x="9378" y="7927"/>
                <wp:lineTo x="9455" y="6738"/>
                <wp:lineTo x="9455" y="5796"/>
                <wp:lineTo x="9224" y="4756"/>
                <wp:lineTo x="8994" y="4558"/>
                <wp:lineTo x="9378" y="3963"/>
                <wp:lineTo x="9378" y="3171"/>
                <wp:lineTo x="8917" y="3171"/>
                <wp:lineTo x="8763" y="1387"/>
                <wp:lineTo x="8686" y="3171"/>
                <wp:lineTo x="8225" y="3171"/>
                <wp:lineTo x="8686" y="198"/>
                <wp:lineTo x="10147" y="198"/>
                <wp:lineTo x="10147" y="8521"/>
                <wp:lineTo x="10608" y="9116"/>
                <wp:lineTo x="10454" y="10503"/>
                <wp:lineTo x="10377" y="10423"/>
                <wp:lineTo x="10377" y="11097"/>
                <wp:lineTo x="10377" y="18429"/>
                <wp:lineTo x="10608" y="19618"/>
                <wp:lineTo x="10915" y="20807"/>
                <wp:lineTo x="10531" y="20213"/>
                <wp:lineTo x="10377" y="20807"/>
                <wp:lineTo x="10377" y="18429"/>
                <wp:lineTo x="10377" y="11097"/>
                <wp:lineTo x="10992" y="11692"/>
                <wp:lineTo x="10992" y="12484"/>
                <wp:lineTo x="10454" y="12484"/>
                <wp:lineTo x="10377" y="11097"/>
                <wp:lineTo x="10377" y="10423"/>
                <wp:lineTo x="10070" y="10106"/>
                <wp:lineTo x="10147" y="9512"/>
                <wp:lineTo x="10300" y="9908"/>
                <wp:lineTo x="10147" y="8521"/>
                <wp:lineTo x="10147" y="198"/>
                <wp:lineTo x="11223" y="198"/>
                <wp:lineTo x="11223" y="13079"/>
                <wp:lineTo x="11300" y="14664"/>
                <wp:lineTo x="10992" y="15061"/>
                <wp:lineTo x="11146" y="15259"/>
                <wp:lineTo x="10915" y="15655"/>
                <wp:lineTo x="11761" y="16250"/>
                <wp:lineTo x="11300" y="16341"/>
                <wp:lineTo x="11300" y="18628"/>
                <wp:lineTo x="11530" y="19420"/>
                <wp:lineTo x="11761" y="18826"/>
                <wp:lineTo x="11761" y="20411"/>
                <wp:lineTo x="11761" y="20609"/>
                <wp:lineTo x="11377" y="20015"/>
                <wp:lineTo x="11300" y="18628"/>
                <wp:lineTo x="11300" y="16341"/>
                <wp:lineTo x="10762" y="16448"/>
                <wp:lineTo x="10915" y="14466"/>
                <wp:lineTo x="11223" y="14268"/>
                <wp:lineTo x="11223" y="13079"/>
                <wp:lineTo x="11223" y="198"/>
                <wp:lineTo x="11453" y="198"/>
                <wp:lineTo x="11453" y="14664"/>
                <wp:lineTo x="11453" y="15457"/>
                <wp:lineTo x="11223" y="15061"/>
                <wp:lineTo x="11453" y="14664"/>
                <wp:lineTo x="11453" y="198"/>
                <wp:lineTo x="18602" y="198"/>
                <wp:lineTo x="18679" y="620"/>
                <wp:lineTo x="18679" y="4756"/>
                <wp:lineTo x="17603" y="10701"/>
                <wp:lineTo x="19678" y="10503"/>
                <wp:lineTo x="18679" y="4756"/>
                <wp:lineTo x="18679" y="620"/>
                <wp:lineTo x="21600" y="16646"/>
                <wp:lineTo x="21139" y="16448"/>
                <wp:lineTo x="21139" y="19222"/>
                <wp:lineTo x="21523" y="19618"/>
                <wp:lineTo x="21369" y="20807"/>
                <wp:lineTo x="21293" y="19420"/>
                <wp:lineTo x="21139" y="19222"/>
                <wp:lineTo x="21139" y="16448"/>
                <wp:lineTo x="20678" y="16250"/>
                <wp:lineTo x="20370" y="14207"/>
                <wp:lineTo x="20370" y="19222"/>
                <wp:lineTo x="20754" y="19420"/>
                <wp:lineTo x="20754" y="20807"/>
                <wp:lineTo x="20293" y="20807"/>
                <wp:lineTo x="20447" y="20015"/>
                <wp:lineTo x="20601" y="20609"/>
                <wp:lineTo x="20678" y="20015"/>
                <wp:lineTo x="20447" y="19817"/>
                <wp:lineTo x="20601" y="19618"/>
                <wp:lineTo x="20370" y="19222"/>
                <wp:lineTo x="20370" y="14207"/>
                <wp:lineTo x="20140" y="12683"/>
                <wp:lineTo x="19755" y="12733"/>
                <wp:lineTo x="19755" y="19222"/>
                <wp:lineTo x="20140" y="19420"/>
                <wp:lineTo x="20063" y="20807"/>
                <wp:lineTo x="19986" y="19420"/>
                <wp:lineTo x="19755" y="19222"/>
                <wp:lineTo x="19755" y="12733"/>
                <wp:lineTo x="18986" y="12835"/>
                <wp:lineTo x="18986" y="19222"/>
                <wp:lineTo x="19448" y="19618"/>
                <wp:lineTo x="19448" y="20807"/>
                <wp:lineTo x="18910" y="20609"/>
                <wp:lineTo x="19294" y="19420"/>
                <wp:lineTo x="18986" y="19222"/>
                <wp:lineTo x="18986" y="12835"/>
                <wp:lineTo x="18372" y="12916"/>
                <wp:lineTo x="18372" y="18429"/>
                <wp:lineTo x="18525" y="19618"/>
                <wp:lineTo x="18679" y="19618"/>
                <wp:lineTo x="18679" y="20609"/>
                <wp:lineTo x="18448" y="20213"/>
                <wp:lineTo x="18372" y="18429"/>
                <wp:lineTo x="18372" y="12916"/>
                <wp:lineTo x="17142" y="13079"/>
                <wp:lineTo x="16988" y="13972"/>
                <wp:lineTo x="16988" y="19222"/>
                <wp:lineTo x="17449" y="19420"/>
                <wp:lineTo x="17449" y="20015"/>
                <wp:lineTo x="17065" y="20411"/>
                <wp:lineTo x="17372" y="20807"/>
                <wp:lineTo x="16911" y="20609"/>
                <wp:lineTo x="16988" y="19817"/>
                <wp:lineTo x="17295" y="19420"/>
                <wp:lineTo x="16988" y="19222"/>
                <wp:lineTo x="16988" y="13972"/>
                <wp:lineTo x="16527" y="16646"/>
                <wp:lineTo x="16296" y="16591"/>
                <wp:lineTo x="16296" y="18628"/>
                <wp:lineTo x="16834" y="18826"/>
                <wp:lineTo x="16757" y="19817"/>
                <wp:lineTo x="16373" y="20015"/>
                <wp:lineTo x="16296" y="18628"/>
                <wp:lineTo x="16296" y="16591"/>
                <wp:lineTo x="15451" y="16394"/>
                <wp:lineTo x="15451" y="19222"/>
                <wp:lineTo x="15835" y="19618"/>
                <wp:lineTo x="15681" y="20807"/>
                <wp:lineTo x="15604" y="19420"/>
                <wp:lineTo x="15451" y="19222"/>
                <wp:lineTo x="15451" y="16394"/>
                <wp:lineTo x="14836" y="16250"/>
                <wp:lineTo x="14682" y="15645"/>
                <wp:lineTo x="14682" y="19222"/>
                <wp:lineTo x="15066" y="19420"/>
                <wp:lineTo x="15066" y="20807"/>
                <wp:lineTo x="14605" y="20807"/>
                <wp:lineTo x="14759" y="20015"/>
                <wp:lineTo x="14912" y="20609"/>
                <wp:lineTo x="14989" y="20015"/>
                <wp:lineTo x="14759" y="19817"/>
                <wp:lineTo x="14912" y="19618"/>
                <wp:lineTo x="14682" y="19222"/>
                <wp:lineTo x="14682" y="15645"/>
                <wp:lineTo x="13759" y="12020"/>
                <wp:lineTo x="13759" y="18429"/>
                <wp:lineTo x="13836" y="20807"/>
                <wp:lineTo x="13221" y="20411"/>
                <wp:lineTo x="13375" y="19222"/>
                <wp:lineTo x="13683" y="19222"/>
                <wp:lineTo x="13759" y="18429"/>
                <wp:lineTo x="13759" y="12020"/>
                <wp:lineTo x="13221" y="9908"/>
                <wp:lineTo x="12837" y="9908"/>
                <wp:lineTo x="12837" y="16646"/>
                <wp:lineTo x="12683" y="16646"/>
                <wp:lineTo x="12683" y="19222"/>
                <wp:lineTo x="13068" y="19420"/>
                <wp:lineTo x="13068" y="20807"/>
                <wp:lineTo x="12606" y="20807"/>
                <wp:lineTo x="12760" y="20015"/>
                <wp:lineTo x="12760" y="20609"/>
                <wp:lineTo x="12991" y="20609"/>
                <wp:lineTo x="12991" y="20015"/>
                <wp:lineTo x="12760" y="19817"/>
                <wp:lineTo x="12914" y="19618"/>
                <wp:lineTo x="12683" y="19222"/>
                <wp:lineTo x="12683" y="16646"/>
                <wp:lineTo x="12068" y="16646"/>
                <wp:lineTo x="12068" y="19222"/>
                <wp:lineTo x="12376" y="19420"/>
                <wp:lineTo x="12068" y="19817"/>
                <wp:lineTo x="12530" y="19618"/>
                <wp:lineTo x="12068" y="20411"/>
                <wp:lineTo x="12453" y="20807"/>
                <wp:lineTo x="11991" y="20609"/>
                <wp:lineTo x="12068" y="19222"/>
                <wp:lineTo x="12068" y="16646"/>
                <wp:lineTo x="12145" y="594"/>
                <wp:lineTo x="12837" y="766"/>
                <wp:lineTo x="13375" y="2576"/>
                <wp:lineTo x="12837" y="2576"/>
                <wp:lineTo x="12837" y="8125"/>
                <wp:lineTo x="14298" y="7728"/>
                <wp:lineTo x="14759" y="5945"/>
                <wp:lineTo x="14451" y="3369"/>
                <wp:lineTo x="13375" y="2576"/>
                <wp:lineTo x="12837" y="766"/>
                <wp:lineTo x="14528" y="1189"/>
                <wp:lineTo x="15297" y="3171"/>
                <wp:lineTo x="15297" y="7332"/>
                <wp:lineTo x="14528" y="9314"/>
                <wp:lineTo x="14067" y="9908"/>
                <wp:lineTo x="15835" y="16051"/>
                <wp:lineTo x="18602" y="198"/>
                <wp:lineTo x="0" y="198"/>
              </wp:wrapPolygon>
            </wp:wrapThrough>
            <wp:docPr id="1073741827" name="officeArt object" descr="F:\Dokumen\KELOLA\KONSOLIDASI NELAYAN SULUT (KIARA_KELOLA_ANTRA)\kiara-FA-640x248.png"/>
            <wp:cNvGraphicFramePr/>
            <a:graphic xmlns:a="http://schemas.openxmlformats.org/drawingml/2006/main">
              <a:graphicData uri="http://schemas.openxmlformats.org/drawingml/2006/picture">
                <pic:pic xmlns:pic="http://schemas.openxmlformats.org/drawingml/2006/picture">
                  <pic:nvPicPr>
                    <pic:cNvPr id="1073741827" name="F:\Dokumen\KELOLA\KONSOLIDASI NELAYAN SULUT (KIARA_KELOLA_ANTRA)\kiara-FA-640x248.png" descr="F:\Dokumen\KELOLA\KONSOLIDASI NELAYAN SULUT (KIARA_KELOLA_ANTRA)\kiara-FA-640x248.png"/>
                    <pic:cNvPicPr>
                      <a:picLocks noChangeAspect="1"/>
                    </pic:cNvPicPr>
                  </pic:nvPicPr>
                  <pic:blipFill>
                    <a:blip r:embed="rId11">
                      <a:extLst/>
                    </a:blip>
                    <a:stretch>
                      <a:fillRect/>
                    </a:stretch>
                  </pic:blipFill>
                  <pic:spPr>
                    <a:xfrm>
                      <a:off x="0" y="0"/>
                      <a:ext cx="1440815" cy="453391"/>
                    </a:xfrm>
                    <a:prstGeom prst="rect">
                      <a:avLst/>
                    </a:prstGeom>
                    <a:ln w="12700" cap="flat">
                      <a:noFill/>
                      <a:miter lim="400000"/>
                    </a:ln>
                    <a:effectLst/>
                  </pic:spPr>
                </pic:pic>
              </a:graphicData>
            </a:graphic>
          </wp:anchor>
        </w:drawing>
      </w:r>
      <w:r w:rsidR="00662B9D">
        <w:rPr>
          <w:rFonts w:ascii="Times New Roman" w:hAnsi="Times New Roman"/>
          <w:b/>
          <w:bCs/>
          <w:sz w:val="28"/>
          <w:szCs w:val="28"/>
        </w:rPr>
        <w:t xml:space="preserve">Manado, March 3rd - </w:t>
      </w:r>
      <w:r w:rsidR="00662B9D">
        <w:rPr>
          <w:rFonts w:ascii="Times New Roman" w:hAnsi="Times New Roman"/>
          <w:b/>
          <w:bCs/>
          <w:sz w:val="28"/>
          <w:szCs w:val="28"/>
        </w:rPr>
        <w:t>5th 2019</w:t>
      </w:r>
    </w:p>
    <w:bookmarkEnd w:id="0"/>
    <w:p w:rsidR="00E22F70" w:rsidRDefault="00662B9D">
      <w:pPr>
        <w:pStyle w:val="ListParagraph"/>
        <w:numPr>
          <w:ilvl w:val="0"/>
          <w:numId w:val="2"/>
        </w:numPr>
        <w:spacing w:after="0" w:line="360" w:lineRule="auto"/>
        <w:rPr>
          <w:rFonts w:ascii="Times New Roman" w:hAnsi="Times New Roman"/>
          <w:b/>
          <w:bCs/>
          <w:sz w:val="24"/>
          <w:szCs w:val="24"/>
        </w:rPr>
      </w:pPr>
      <w:r>
        <w:rPr>
          <w:rFonts w:ascii="Times New Roman" w:hAnsi="Times New Roman"/>
          <w:b/>
          <w:bCs/>
          <w:sz w:val="24"/>
          <w:szCs w:val="24"/>
        </w:rPr>
        <w:lastRenderedPageBreak/>
        <w:t>Introduction</w:t>
      </w:r>
    </w:p>
    <w:p w:rsidR="00E22F70" w:rsidRDefault="00662B9D">
      <w:pPr>
        <w:pStyle w:val="ListParagraph"/>
        <w:spacing w:after="0" w:line="360" w:lineRule="auto"/>
        <w:ind w:left="284" w:firstLine="436"/>
        <w:jc w:val="both"/>
        <w:rPr>
          <w:rFonts w:ascii="Times New Roman" w:eastAsia="Times New Roman" w:hAnsi="Times New Roman" w:cs="Times New Roman"/>
          <w:sz w:val="24"/>
          <w:szCs w:val="24"/>
        </w:rPr>
      </w:pPr>
      <w:r>
        <w:rPr>
          <w:rFonts w:ascii="Times New Roman" w:hAnsi="Times New Roman"/>
          <w:sz w:val="24"/>
          <w:szCs w:val="24"/>
        </w:rPr>
        <w:t>The People</w:t>
      </w:r>
      <w:r>
        <w:rPr>
          <w:rFonts w:ascii="Times New Roman" w:hAnsi="Times New Roman"/>
          <w:sz w:val="24"/>
          <w:szCs w:val="24"/>
        </w:rPr>
        <w:t>’</w:t>
      </w:r>
      <w:r>
        <w:rPr>
          <w:rFonts w:ascii="Times New Roman" w:hAnsi="Times New Roman"/>
          <w:sz w:val="24"/>
          <w:szCs w:val="24"/>
        </w:rPr>
        <w:t>s Coalition for Fisheries Justice (KIARA) held a workshop of coastal and small island customary communities on March 3rd - 6th of 2019, in Manado, North Sulawesi. Representatives of coastal customary communities from several places in Indonesia had partici</w:t>
      </w:r>
      <w:r>
        <w:rPr>
          <w:rFonts w:ascii="Times New Roman" w:hAnsi="Times New Roman"/>
          <w:sz w:val="24"/>
          <w:szCs w:val="24"/>
        </w:rPr>
        <w:t xml:space="preserve">pated in the workshop, namely: Panglima Laot from Aceh, Awig-Awig from Lombok, West Nusa Tenggara, Kupang, Lamalera of East Nusa Tenggara, and Haruku, Maluku. </w:t>
      </w:r>
    </w:p>
    <w:p w:rsidR="00E22F70" w:rsidRDefault="00E22F70">
      <w:pPr>
        <w:pStyle w:val="ListParagraph"/>
        <w:spacing w:after="0" w:line="360" w:lineRule="auto"/>
        <w:ind w:left="284" w:firstLine="436"/>
        <w:jc w:val="both"/>
        <w:rPr>
          <w:rFonts w:ascii="Times New Roman" w:eastAsia="Times New Roman" w:hAnsi="Times New Roman" w:cs="Times New Roman"/>
          <w:sz w:val="24"/>
          <w:szCs w:val="24"/>
        </w:rPr>
      </w:pPr>
    </w:p>
    <w:p w:rsidR="00E22F70" w:rsidRDefault="00662B9D">
      <w:pPr>
        <w:pStyle w:val="ListParagraph"/>
        <w:spacing w:after="0" w:line="360" w:lineRule="auto"/>
        <w:ind w:left="284" w:firstLine="436"/>
        <w:jc w:val="both"/>
        <w:rPr>
          <w:rFonts w:ascii="Times New Roman" w:eastAsia="Times New Roman" w:hAnsi="Times New Roman" w:cs="Times New Roman"/>
          <w:sz w:val="24"/>
          <w:szCs w:val="24"/>
        </w:rPr>
      </w:pPr>
      <w:r>
        <w:rPr>
          <w:rFonts w:ascii="Times New Roman" w:hAnsi="Times New Roman"/>
          <w:sz w:val="24"/>
          <w:szCs w:val="24"/>
        </w:rPr>
        <w:t>The venue was held at Malalyang Dua, a fisher</w:t>
      </w:r>
      <w:r>
        <w:rPr>
          <w:rFonts w:ascii="Times New Roman" w:hAnsi="Times New Roman"/>
          <w:sz w:val="24"/>
          <w:szCs w:val="24"/>
        </w:rPr>
        <w:t>’</w:t>
      </w:r>
      <w:r>
        <w:rPr>
          <w:rFonts w:ascii="Times New Roman" w:hAnsi="Times New Roman"/>
          <w:sz w:val="24"/>
          <w:szCs w:val="24"/>
        </w:rPr>
        <w:t>s villa</w:t>
      </w:r>
      <w:r>
        <w:rPr>
          <w:rFonts w:ascii="Times New Roman" w:hAnsi="Times New Roman"/>
          <w:sz w:val="24"/>
          <w:szCs w:val="24"/>
        </w:rPr>
        <w:t>ge. The location was picked out after considering that the coastal and traditional fisher communities in Malalyang Dua has been threatened by land grab. The communities are fighting through advocacy and community movement to defend their rights to liveliho</w:t>
      </w:r>
      <w:r>
        <w:rPr>
          <w:rFonts w:ascii="Times New Roman" w:hAnsi="Times New Roman"/>
          <w:sz w:val="24"/>
          <w:szCs w:val="24"/>
        </w:rPr>
        <w:t xml:space="preserve">od and socially-managed space. Their story of struggle should be used as a reference for other coastal or traditional communities in Indonesia.  </w:t>
      </w:r>
    </w:p>
    <w:p w:rsidR="00E22F70" w:rsidRDefault="00E22F70">
      <w:pPr>
        <w:pStyle w:val="ListParagraph"/>
        <w:spacing w:after="0" w:line="360" w:lineRule="auto"/>
        <w:ind w:left="284" w:firstLine="436"/>
        <w:jc w:val="both"/>
        <w:rPr>
          <w:rFonts w:ascii="Times New Roman" w:eastAsia="Times New Roman" w:hAnsi="Times New Roman" w:cs="Times New Roman"/>
          <w:sz w:val="24"/>
          <w:szCs w:val="24"/>
        </w:rPr>
      </w:pPr>
    </w:p>
    <w:p w:rsidR="00E22F70" w:rsidRDefault="00662B9D">
      <w:pPr>
        <w:pStyle w:val="ListParagraph"/>
        <w:spacing w:after="0" w:line="360" w:lineRule="auto"/>
        <w:ind w:left="284" w:firstLine="436"/>
        <w:jc w:val="both"/>
        <w:rPr>
          <w:rFonts w:ascii="Times New Roman" w:eastAsia="Times New Roman" w:hAnsi="Times New Roman" w:cs="Times New Roman"/>
          <w:sz w:val="24"/>
          <w:szCs w:val="24"/>
        </w:rPr>
      </w:pPr>
      <w:r>
        <w:rPr>
          <w:rFonts w:ascii="Times New Roman" w:hAnsi="Times New Roman"/>
          <w:sz w:val="24"/>
          <w:szCs w:val="24"/>
        </w:rPr>
        <w:t>The workshop was focused</w:t>
      </w:r>
      <w:r>
        <w:rPr>
          <w:rFonts w:ascii="Times New Roman" w:hAnsi="Times New Roman"/>
          <w:sz w:val="24"/>
          <w:szCs w:val="24"/>
        </w:rPr>
        <w:t xml:space="preserve"> </w:t>
      </w:r>
      <w:r>
        <w:rPr>
          <w:rFonts w:ascii="Times New Roman" w:hAnsi="Times New Roman"/>
          <w:sz w:val="24"/>
          <w:szCs w:val="24"/>
        </w:rPr>
        <w:t>on "Tenure Rights and Presenting Countries to Ensure the Imple</w:t>
      </w:r>
      <w:r>
        <w:rPr>
          <w:rFonts w:ascii="Times New Roman" w:hAnsi="Times New Roman"/>
          <w:sz w:val="24"/>
          <w:szCs w:val="24"/>
        </w:rPr>
        <w:t>mentation of Small Scale Fisheries Guidelines". Several source persons</w:t>
      </w:r>
      <w:r>
        <w:rPr>
          <w:rFonts w:ascii="Times New Roman" w:hAnsi="Times New Roman"/>
          <w:sz w:val="24"/>
          <w:szCs w:val="24"/>
        </w:rPr>
        <w:t xml:space="preserve"> </w:t>
      </w:r>
      <w:r>
        <w:rPr>
          <w:rFonts w:ascii="Times New Roman" w:hAnsi="Times New Roman"/>
          <w:sz w:val="24"/>
          <w:szCs w:val="24"/>
        </w:rPr>
        <w:t>was participated in the workshop, including: Hilma Safitri (Agrarian Resource Center), Rignolda Djamaluddin (Kelola), Susan Herawati (Kiara), Bona Beding (Coastal Indigenous Community F</w:t>
      </w:r>
      <w:r>
        <w:rPr>
          <w:rFonts w:ascii="Times New Roman" w:hAnsi="Times New Roman"/>
          <w:sz w:val="24"/>
          <w:szCs w:val="24"/>
        </w:rPr>
        <w:t xml:space="preserve">orum/Forum Masyrakat Adat Pesisir) and Arman Manila (JPKP). In addition to gaining deeper knowledge from the source persons, workshop participants also shared problems in the marine and fisheries sector. </w:t>
      </w:r>
    </w:p>
    <w:p w:rsidR="00E22F70" w:rsidRDefault="00662B9D">
      <w:pPr>
        <w:pStyle w:val="ListParagraph"/>
        <w:spacing w:after="0" w:line="360" w:lineRule="auto"/>
        <w:ind w:left="284" w:firstLine="436"/>
        <w:jc w:val="both"/>
        <w:rPr>
          <w:rFonts w:ascii="Times New Roman" w:eastAsia="Times New Roman" w:hAnsi="Times New Roman" w:cs="Times New Roman"/>
          <w:sz w:val="24"/>
          <w:szCs w:val="24"/>
        </w:rPr>
      </w:pPr>
      <w:r>
        <w:rPr>
          <w:rFonts w:ascii="Times New Roman" w:hAnsi="Times New Roman"/>
          <w:sz w:val="24"/>
          <w:szCs w:val="24"/>
        </w:rPr>
        <w:t>On the last day of the workshop, participants visited Poopo village</w:t>
      </w:r>
      <w:r>
        <w:rPr>
          <w:rFonts w:ascii="Times New Roman" w:hAnsi="Times New Roman"/>
          <w:sz w:val="24"/>
          <w:szCs w:val="24"/>
        </w:rPr>
        <w:t xml:space="preserve">, </w:t>
      </w:r>
      <w:r>
        <w:rPr>
          <w:rFonts w:ascii="Times New Roman" w:hAnsi="Times New Roman"/>
          <w:sz w:val="24"/>
          <w:szCs w:val="24"/>
        </w:rPr>
        <w:t>in Minahasa regency, to hear firsthand the problems faced by local fishers</w:t>
      </w:r>
      <w:r>
        <w:rPr>
          <w:rFonts w:ascii="Times New Roman" w:hAnsi="Times New Roman"/>
          <w:sz w:val="24"/>
          <w:szCs w:val="24"/>
        </w:rPr>
        <w:t xml:space="preserve"> </w:t>
      </w:r>
      <w:r>
        <w:rPr>
          <w:rFonts w:ascii="Times New Roman" w:hAnsi="Times New Roman"/>
          <w:sz w:val="24"/>
          <w:szCs w:val="24"/>
        </w:rPr>
        <w:t>regarding lan</w:t>
      </w:r>
      <w:r>
        <w:rPr>
          <w:rFonts w:ascii="Times New Roman" w:hAnsi="Times New Roman"/>
          <w:sz w:val="24"/>
          <w:szCs w:val="24"/>
        </w:rPr>
        <w:t>d grab of coastal space and the zonation of water areas in Bunaken National Park. After that, participants returned to Manado to hear the problems and struggles of traditional fishers in Malalayang Dua in defending their right to stay.</w:t>
      </w:r>
    </w:p>
    <w:p w:rsidR="00E22F70" w:rsidRDefault="00E22F70">
      <w:pPr>
        <w:pStyle w:val="ListParagraph"/>
        <w:spacing w:after="0" w:line="360" w:lineRule="auto"/>
        <w:ind w:left="284" w:firstLine="436"/>
        <w:jc w:val="both"/>
        <w:rPr>
          <w:rFonts w:ascii="Times New Roman" w:eastAsia="Times New Roman" w:hAnsi="Times New Roman" w:cs="Times New Roman"/>
          <w:sz w:val="24"/>
          <w:szCs w:val="24"/>
        </w:rPr>
      </w:pPr>
    </w:p>
    <w:p w:rsidR="00281082" w:rsidRDefault="00281082">
      <w:pPr>
        <w:pStyle w:val="ListParagraph"/>
        <w:spacing w:after="0" w:line="360" w:lineRule="auto"/>
        <w:ind w:left="284" w:firstLine="436"/>
        <w:jc w:val="both"/>
        <w:rPr>
          <w:rFonts w:ascii="Times New Roman" w:eastAsia="Times New Roman" w:hAnsi="Times New Roman" w:cs="Times New Roman"/>
          <w:sz w:val="24"/>
          <w:szCs w:val="24"/>
        </w:rPr>
      </w:pPr>
    </w:p>
    <w:p w:rsidR="00281082" w:rsidRDefault="00281082">
      <w:pPr>
        <w:pStyle w:val="ListParagraph"/>
        <w:spacing w:after="0" w:line="360" w:lineRule="auto"/>
        <w:ind w:left="284" w:firstLine="436"/>
        <w:jc w:val="both"/>
        <w:rPr>
          <w:rFonts w:ascii="Times New Roman" w:eastAsia="Times New Roman" w:hAnsi="Times New Roman" w:cs="Times New Roman"/>
          <w:sz w:val="24"/>
          <w:szCs w:val="24"/>
        </w:rPr>
      </w:pPr>
    </w:p>
    <w:p w:rsidR="00E22F70" w:rsidRDefault="00281082">
      <w:pPr>
        <w:pStyle w:val="ListParagraph"/>
        <w:numPr>
          <w:ilvl w:val="0"/>
          <w:numId w:val="3"/>
        </w:numPr>
        <w:spacing w:after="0" w:line="360" w:lineRule="auto"/>
        <w:jc w:val="both"/>
        <w:rPr>
          <w:rFonts w:ascii="Times New Roman" w:hAnsi="Times New Roman"/>
          <w:b/>
          <w:bCs/>
          <w:sz w:val="24"/>
          <w:szCs w:val="24"/>
          <w:lang w:val="it-IT"/>
        </w:rPr>
      </w:pPr>
      <w:r>
        <w:rPr>
          <w:rFonts w:ascii="Times New Roman" w:hAnsi="Times New Roman"/>
          <w:b/>
          <w:bCs/>
          <w:sz w:val="24"/>
          <w:szCs w:val="24"/>
          <w:lang w:val="it-IT"/>
        </w:rPr>
        <w:lastRenderedPageBreak/>
        <w:t>Place and Time of Activity</w:t>
      </w:r>
    </w:p>
    <w:p w:rsidR="00E22F70" w:rsidRDefault="00662B9D" w:rsidP="00281082">
      <w:pPr>
        <w:pStyle w:val="Body"/>
        <w:spacing w:after="0" w:line="360" w:lineRule="auto"/>
        <w:ind w:firstLine="720"/>
        <w:jc w:val="both"/>
        <w:rPr>
          <w:rFonts w:ascii="Times New Roman" w:eastAsia="Times New Roman" w:hAnsi="Times New Roman" w:cs="Times New Roman"/>
          <w:sz w:val="24"/>
          <w:szCs w:val="24"/>
        </w:rPr>
      </w:pPr>
      <w:r>
        <w:rPr>
          <w:rFonts w:ascii="Times New Roman" w:hAnsi="Times New Roman"/>
          <w:sz w:val="24"/>
          <w:szCs w:val="24"/>
        </w:rPr>
        <w:t>Workshops of Customary communities on Coastal and S</w:t>
      </w:r>
      <w:r>
        <w:rPr>
          <w:rFonts w:ascii="Times New Roman" w:hAnsi="Times New Roman"/>
          <w:sz w:val="24"/>
          <w:szCs w:val="24"/>
        </w:rPr>
        <w:t>mall islands are centered in the fisher</w:t>
      </w:r>
      <w:r>
        <w:rPr>
          <w:rFonts w:ascii="Times New Roman" w:hAnsi="Times New Roman"/>
          <w:sz w:val="24"/>
          <w:szCs w:val="24"/>
        </w:rPr>
        <w:t>’</w:t>
      </w:r>
      <w:r>
        <w:rPr>
          <w:rFonts w:ascii="Times New Roman" w:hAnsi="Times New Roman"/>
          <w:sz w:val="24"/>
          <w:szCs w:val="24"/>
        </w:rPr>
        <w:t xml:space="preserve">s settlement of Malalayang Dua, Manado, </w:t>
      </w:r>
      <w:proofErr w:type="gramStart"/>
      <w:r>
        <w:rPr>
          <w:rFonts w:ascii="Times New Roman" w:hAnsi="Times New Roman"/>
          <w:sz w:val="24"/>
          <w:szCs w:val="24"/>
        </w:rPr>
        <w:t>North</w:t>
      </w:r>
      <w:proofErr w:type="gramEnd"/>
      <w:r>
        <w:rPr>
          <w:rFonts w:ascii="Times New Roman" w:hAnsi="Times New Roman"/>
          <w:sz w:val="24"/>
          <w:szCs w:val="24"/>
        </w:rPr>
        <w:t xml:space="preserve"> Sulawesi. The activity took place on March 3rd </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5</w:t>
      </w:r>
      <w:r>
        <w:rPr>
          <w:rFonts w:ascii="Times New Roman" w:hAnsi="Times New Roman"/>
          <w:sz w:val="24"/>
          <w:szCs w:val="24"/>
        </w:rPr>
        <w:t>th</w:t>
      </w:r>
      <w:r>
        <w:rPr>
          <w:rFonts w:ascii="Times New Roman" w:hAnsi="Times New Roman"/>
          <w:sz w:val="24"/>
          <w:szCs w:val="24"/>
        </w:rPr>
        <w:t xml:space="preserve"> 2019.</w:t>
      </w:r>
    </w:p>
    <w:p w:rsidR="00E22F70" w:rsidRDefault="00E22F70">
      <w:pPr>
        <w:pStyle w:val="Body"/>
        <w:spacing w:after="0" w:line="360" w:lineRule="auto"/>
        <w:jc w:val="both"/>
        <w:rPr>
          <w:rFonts w:ascii="Times New Roman" w:eastAsia="Times New Roman" w:hAnsi="Times New Roman" w:cs="Times New Roman"/>
          <w:sz w:val="24"/>
          <w:szCs w:val="24"/>
        </w:rPr>
      </w:pPr>
    </w:p>
    <w:p w:rsidR="00E22F70" w:rsidRDefault="00662B9D">
      <w:pPr>
        <w:pStyle w:val="ListParagraph"/>
        <w:numPr>
          <w:ilvl w:val="0"/>
          <w:numId w:val="3"/>
        </w:numPr>
        <w:spacing w:after="0" w:line="360" w:lineRule="auto"/>
        <w:jc w:val="both"/>
        <w:rPr>
          <w:rFonts w:ascii="Times New Roman" w:hAnsi="Times New Roman"/>
          <w:b/>
          <w:bCs/>
          <w:sz w:val="24"/>
          <w:szCs w:val="24"/>
          <w:lang w:val="it-IT"/>
        </w:rPr>
      </w:pPr>
      <w:r>
        <w:rPr>
          <w:rFonts w:ascii="Times New Roman" w:hAnsi="Times New Roman"/>
          <w:b/>
          <w:bCs/>
          <w:sz w:val="24"/>
          <w:szCs w:val="24"/>
        </w:rPr>
        <w:t>Participants</w:t>
      </w:r>
    </w:p>
    <w:p w:rsidR="00E22F70" w:rsidRDefault="00281082">
      <w:pPr>
        <w:pStyle w:val="Body"/>
        <w:tabs>
          <w:tab w:val="left" w:pos="1134"/>
        </w:tabs>
        <w:spacing w:after="0" w:line="360" w:lineRule="auto"/>
        <w:rPr>
          <w:rFonts w:ascii="Times New Roman" w:eastAsia="Times New Roman" w:hAnsi="Times New Roman" w:cs="Times New Roman"/>
          <w:sz w:val="24"/>
          <w:szCs w:val="24"/>
        </w:rPr>
      </w:pPr>
      <w:r>
        <w:rPr>
          <w:rFonts w:ascii="Times New Roman" w:hAnsi="Times New Roman"/>
          <w:sz w:val="24"/>
          <w:szCs w:val="24"/>
        </w:rPr>
        <w:t xml:space="preserve">            </w:t>
      </w:r>
      <w:r w:rsidR="00662B9D">
        <w:rPr>
          <w:rFonts w:ascii="Times New Roman" w:hAnsi="Times New Roman"/>
          <w:sz w:val="24"/>
          <w:szCs w:val="24"/>
        </w:rPr>
        <w:t xml:space="preserve">There were </w:t>
      </w:r>
      <w:r w:rsidR="00662B9D">
        <w:rPr>
          <w:rFonts w:ascii="Times New Roman" w:hAnsi="Times New Roman"/>
          <w:sz w:val="24"/>
          <w:szCs w:val="24"/>
          <w:lang w:val="fr-FR"/>
        </w:rPr>
        <w:t>5 participants</w:t>
      </w:r>
      <w:r w:rsidR="00662B9D">
        <w:rPr>
          <w:rFonts w:ascii="Times New Roman" w:hAnsi="Times New Roman"/>
          <w:sz w:val="24"/>
          <w:szCs w:val="24"/>
        </w:rPr>
        <w:t xml:space="preserve"> consisted of representatives of coastal traditional communities from several regions in In</w:t>
      </w:r>
      <w:r w:rsidR="00662B9D">
        <w:rPr>
          <w:rFonts w:ascii="Times New Roman" w:hAnsi="Times New Roman"/>
          <w:sz w:val="24"/>
          <w:szCs w:val="24"/>
        </w:rPr>
        <w:t>donesia, including: Panglima Laot (Aceh), Awig-Awig (Lombok, West Nusa Tenggara</w:t>
      </w:r>
      <w:r w:rsidR="00662B9D">
        <w:rPr>
          <w:rFonts w:ascii="Times New Roman" w:hAnsi="Times New Roman"/>
          <w:sz w:val="24"/>
          <w:szCs w:val="24"/>
        </w:rPr>
        <w:t>), Kupang, Lamalera (</w:t>
      </w:r>
      <w:r w:rsidR="00662B9D">
        <w:rPr>
          <w:rFonts w:ascii="Times New Roman" w:hAnsi="Times New Roman"/>
          <w:sz w:val="24"/>
          <w:szCs w:val="24"/>
        </w:rPr>
        <w:t>East Nusa Tenggara) and Haruku (Maluku).</w:t>
      </w:r>
    </w:p>
    <w:p w:rsidR="00E22F70" w:rsidRDefault="00662B9D">
      <w:pPr>
        <w:pStyle w:val="ListParagraph"/>
        <w:numPr>
          <w:ilvl w:val="0"/>
          <w:numId w:val="3"/>
        </w:numPr>
        <w:spacing w:after="0" w:line="360" w:lineRule="auto"/>
        <w:rPr>
          <w:rFonts w:ascii="Times New Roman" w:hAnsi="Times New Roman"/>
          <w:b/>
          <w:bCs/>
          <w:sz w:val="24"/>
          <w:szCs w:val="24"/>
          <w:lang w:val="nl-NL"/>
        </w:rPr>
      </w:pPr>
      <w:r>
        <w:rPr>
          <w:rFonts w:ascii="Times New Roman" w:hAnsi="Times New Roman"/>
          <w:b/>
          <w:bCs/>
          <w:sz w:val="24"/>
          <w:szCs w:val="24"/>
          <w:lang w:val="nl-NL"/>
        </w:rPr>
        <w:t>Agenda</w:t>
      </w:r>
    </w:p>
    <w:tbl>
      <w:tblPr>
        <w:tblW w:w="8558"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5"/>
        <w:gridCol w:w="2945"/>
        <w:gridCol w:w="2608"/>
        <w:gridCol w:w="350"/>
      </w:tblGrid>
      <w:tr w:rsidR="00E22F70">
        <w:trPr>
          <w:trHeight w:val="745"/>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jc w:val="center"/>
            </w:pPr>
            <w:r>
              <w:rPr>
                <w:rFonts w:ascii="Times New Roman" w:hAnsi="Times New Roman"/>
                <w:b/>
                <w:bCs/>
                <w:sz w:val="24"/>
                <w:szCs w:val="24"/>
              </w:rPr>
              <w:t>Time</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jc w:val="center"/>
            </w:pPr>
            <w:r>
              <w:rPr>
                <w:rFonts w:ascii="Times New Roman" w:hAnsi="Times New Roman"/>
                <w:b/>
                <w:bCs/>
                <w:sz w:val="24"/>
                <w:szCs w:val="24"/>
                <w:lang w:val="nl-NL"/>
              </w:rPr>
              <w:t>Agenda</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jc w:val="center"/>
            </w:pPr>
            <w:r>
              <w:rPr>
                <w:rFonts w:ascii="Times New Roman" w:hAnsi="Times New Roman"/>
                <w:b/>
                <w:bCs/>
                <w:sz w:val="24"/>
                <w:szCs w:val="24"/>
              </w:rPr>
              <w:t>Representatives/institution</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745"/>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rPr>
                <w:rFonts w:ascii="Times New Roman" w:eastAsia="Times New Roman" w:hAnsi="Times New Roman" w:cs="Times New Roman"/>
                <w:b/>
                <w:bCs/>
                <w:sz w:val="24"/>
                <w:szCs w:val="24"/>
              </w:rPr>
            </w:pPr>
            <w:r>
              <w:rPr>
                <w:rFonts w:ascii="Times New Roman" w:hAnsi="Times New Roman"/>
                <w:b/>
                <w:bCs/>
                <w:sz w:val="24"/>
                <w:szCs w:val="24"/>
              </w:rPr>
              <w:t xml:space="preserve">Workshop Day 1 </w:t>
            </w:r>
          </w:p>
          <w:p w:rsidR="00E22F70" w:rsidRDefault="00662B9D">
            <w:pPr>
              <w:pStyle w:val="ListParagraph"/>
              <w:spacing w:after="0" w:line="360" w:lineRule="auto"/>
              <w:ind w:left="0"/>
            </w:pPr>
            <w:r>
              <w:rPr>
                <w:rFonts w:ascii="Times New Roman" w:hAnsi="Times New Roman"/>
                <w:b/>
                <w:bCs/>
                <w:sz w:val="24"/>
                <w:szCs w:val="24"/>
              </w:rPr>
              <w:t xml:space="preserve">3 </w:t>
            </w:r>
            <w:r>
              <w:rPr>
                <w:rFonts w:ascii="Times New Roman" w:hAnsi="Times New Roman"/>
                <w:b/>
                <w:bCs/>
                <w:sz w:val="24"/>
                <w:szCs w:val="24"/>
              </w:rPr>
              <w:t>March</w:t>
            </w:r>
            <w:r>
              <w:rPr>
                <w:rFonts w:ascii="Times New Roman" w:hAnsi="Times New Roman"/>
                <w:b/>
                <w:bCs/>
                <w:sz w:val="24"/>
                <w:szCs w:val="24"/>
              </w:rPr>
              <w:t xml:space="preserve"> 2019</w:t>
            </w:r>
          </w:p>
        </w:tc>
        <w:tc>
          <w:tcPr>
            <w:tcW w:w="59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E22F70" w:rsidRDefault="00E22F70"/>
        </w:tc>
      </w:tr>
      <w:tr w:rsidR="00E22F70">
        <w:trPr>
          <w:trHeight w:val="1190"/>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09.00-10.00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Tenurial system in Coastal Area</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Hilma Safitri</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859"/>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10.00-11.00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 xml:space="preserve">Autonomy and Sovereignty on Coastal and marine resources management by coastal community. </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lang w:val="it-IT"/>
              </w:rPr>
              <w:t>Rignolda Djamaluddin</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2079"/>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lastRenderedPageBreak/>
              <w:t>11.00-12.00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 xml:space="preserve">Presentation of the Chief of Coastal Customary community forum. </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lang w:val="de-DE"/>
              </w:rPr>
              <w:t>Bona Beding</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00"/>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12.00-13.00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Break</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2524"/>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13.00-14.30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Sharing existing problems of Coastal Customary communities in Indonesia</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lang w:val="it-IT"/>
              </w:rPr>
              <w:t>Kiara</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00"/>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14.30-16.00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i/>
                <w:iCs/>
                <w:sz w:val="24"/>
                <w:szCs w:val="24"/>
              </w:rPr>
              <w:t>Small Scale Fisheries</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Susan Herawati</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745"/>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rPr>
                <w:rFonts w:ascii="Times New Roman" w:eastAsia="Times New Roman" w:hAnsi="Times New Roman" w:cs="Times New Roman"/>
                <w:b/>
                <w:bCs/>
                <w:sz w:val="24"/>
                <w:szCs w:val="24"/>
              </w:rPr>
            </w:pPr>
            <w:r>
              <w:rPr>
                <w:rFonts w:ascii="Times New Roman" w:hAnsi="Times New Roman"/>
                <w:b/>
                <w:bCs/>
                <w:sz w:val="24"/>
                <w:szCs w:val="24"/>
              </w:rPr>
              <w:t>Workshop Day 2</w:t>
            </w:r>
          </w:p>
          <w:p w:rsidR="00E22F70" w:rsidRDefault="00662B9D">
            <w:pPr>
              <w:pStyle w:val="ListParagraph"/>
              <w:spacing w:after="0" w:line="360" w:lineRule="auto"/>
              <w:ind w:left="0"/>
            </w:pPr>
            <w:r>
              <w:rPr>
                <w:rFonts w:ascii="Times New Roman" w:hAnsi="Times New Roman"/>
                <w:b/>
                <w:bCs/>
                <w:sz w:val="24"/>
                <w:szCs w:val="24"/>
              </w:rPr>
              <w:t>4 Maret 2019</w:t>
            </w:r>
          </w:p>
        </w:tc>
        <w:tc>
          <w:tcPr>
            <w:tcW w:w="59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E22F70" w:rsidRDefault="00E22F70"/>
        </w:tc>
      </w:tr>
      <w:tr w:rsidR="00E22F70">
        <w:trPr>
          <w:trHeight w:val="2524"/>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09.00-12.00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 xml:space="preserve">Discussing coastal management </w:t>
            </w:r>
            <w:r>
              <w:rPr>
                <w:rFonts w:ascii="Times New Roman" w:hAnsi="Times New Roman"/>
                <w:sz w:val="24"/>
                <w:szCs w:val="24"/>
              </w:rPr>
              <w:t>as regulated in Law no. 1 year 2014</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lang w:val="it-IT"/>
              </w:rPr>
              <w:t>Kiara</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00"/>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12.00-13.00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Break</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E22F70"/>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414"/>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lastRenderedPageBreak/>
              <w:t>13.00-16.00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Programme Evaluation and Recommendation of  Coastal Customary Communities Forum</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lang w:val="it-IT"/>
              </w:rPr>
              <w:t>Kiara</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745"/>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rPr>
                <w:rFonts w:ascii="Times New Roman" w:eastAsia="Times New Roman" w:hAnsi="Times New Roman" w:cs="Times New Roman"/>
                <w:b/>
                <w:bCs/>
                <w:sz w:val="24"/>
                <w:szCs w:val="24"/>
              </w:rPr>
            </w:pPr>
            <w:r>
              <w:rPr>
                <w:rFonts w:ascii="Times New Roman" w:hAnsi="Times New Roman"/>
                <w:b/>
                <w:bCs/>
                <w:sz w:val="24"/>
                <w:szCs w:val="24"/>
              </w:rPr>
              <w:t>Workshop Day 3</w:t>
            </w:r>
          </w:p>
          <w:p w:rsidR="00E22F70" w:rsidRDefault="00662B9D">
            <w:pPr>
              <w:pStyle w:val="ListParagraph"/>
              <w:spacing w:after="0" w:line="360" w:lineRule="auto"/>
              <w:ind w:left="0"/>
            </w:pPr>
            <w:r>
              <w:rPr>
                <w:rFonts w:ascii="Times New Roman" w:hAnsi="Times New Roman"/>
                <w:b/>
                <w:bCs/>
                <w:sz w:val="24"/>
                <w:szCs w:val="24"/>
              </w:rPr>
              <w:t xml:space="preserve">5 </w:t>
            </w:r>
            <w:r>
              <w:rPr>
                <w:rFonts w:ascii="Times New Roman" w:hAnsi="Times New Roman"/>
                <w:b/>
                <w:bCs/>
                <w:sz w:val="24"/>
                <w:szCs w:val="24"/>
              </w:rPr>
              <w:t>Maret 2019</w:t>
            </w:r>
          </w:p>
        </w:tc>
        <w:tc>
          <w:tcPr>
            <w:tcW w:w="59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E22F70" w:rsidRDefault="00E22F70"/>
        </w:tc>
      </w:tr>
      <w:tr w:rsidR="00E22F70">
        <w:trPr>
          <w:trHeight w:val="2079"/>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09.00-12.00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Visit Poopo village, in Minahasa, Norh Sulawesi</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Antra Minahasa</w:t>
            </w:r>
            <w:r>
              <w:rPr>
                <w:rFonts w:ascii="Times New Roman" w:hAnsi="Times New Roman"/>
                <w:sz w:val="24"/>
                <w:szCs w:val="24"/>
              </w:rPr>
              <w:t xml:space="preserve"> Regency</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00"/>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12.00-13.00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Brek</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E22F70"/>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1635"/>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13.00-16.00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 xml:space="preserve">Discussion session with Fishers of Malalyang Dua </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 xml:space="preserve">Malalayang Dua </w:t>
            </w:r>
            <w:r>
              <w:rPr>
                <w:rFonts w:ascii="Times New Roman" w:hAnsi="Times New Roman"/>
                <w:sz w:val="24"/>
                <w:szCs w:val="24"/>
              </w:rPr>
              <w:t>Fisher</w:t>
            </w:r>
            <w:r>
              <w:rPr>
                <w:rFonts w:ascii="Times New Roman" w:hAnsi="Times New Roman"/>
                <w:sz w:val="24"/>
                <w:szCs w:val="24"/>
              </w:rPr>
              <w:t>’</w:t>
            </w:r>
            <w:r>
              <w:rPr>
                <w:rFonts w:ascii="Times New Roman" w:hAnsi="Times New Roman"/>
                <w:sz w:val="24"/>
                <w:szCs w:val="24"/>
              </w:rPr>
              <w:t>s Forum</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r w:rsidR="00E22F70">
        <w:trPr>
          <w:trHeight w:val="300"/>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b/>
                <w:bCs/>
                <w:sz w:val="24"/>
                <w:szCs w:val="24"/>
              </w:rPr>
              <w:t>16.00</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rPr>
              <w:t>Closing</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spacing w:after="0" w:line="360" w:lineRule="auto"/>
              <w:ind w:left="0"/>
            </w:pPr>
            <w:r>
              <w:rPr>
                <w:rFonts w:ascii="Times New Roman" w:hAnsi="Times New Roman"/>
                <w:sz w:val="24"/>
                <w:szCs w:val="24"/>
                <w:lang w:val="it-IT"/>
              </w:rPr>
              <w:t>Kiara</w:t>
            </w:r>
          </w:p>
        </w:tc>
        <w:tc>
          <w:tcPr>
            <w:tcW w:w="350" w:type="dxa"/>
            <w:tcBorders>
              <w:top w:val="nil"/>
              <w:left w:val="single" w:sz="4" w:space="0" w:color="000000"/>
              <w:bottom w:val="nil"/>
              <w:right w:val="nil"/>
            </w:tcBorders>
            <w:shd w:val="clear" w:color="auto" w:fill="auto"/>
            <w:tcMar>
              <w:top w:w="80" w:type="dxa"/>
              <w:left w:w="80" w:type="dxa"/>
              <w:bottom w:w="80" w:type="dxa"/>
              <w:right w:w="80" w:type="dxa"/>
            </w:tcMar>
          </w:tcPr>
          <w:p w:rsidR="00E22F70" w:rsidRDefault="00E22F70"/>
        </w:tc>
      </w:tr>
    </w:tbl>
    <w:p w:rsidR="00E22F70" w:rsidRDefault="00E22F70">
      <w:pPr>
        <w:pStyle w:val="ListParagraph"/>
        <w:widowControl w:val="0"/>
        <w:numPr>
          <w:ilvl w:val="0"/>
          <w:numId w:val="4"/>
        </w:numPr>
        <w:spacing w:after="0" w:line="240" w:lineRule="auto"/>
      </w:pPr>
    </w:p>
    <w:p w:rsidR="00E22F70" w:rsidRDefault="00E22F70">
      <w:pPr>
        <w:pStyle w:val="ListParagraph"/>
        <w:spacing w:after="0" w:line="360" w:lineRule="auto"/>
        <w:rPr>
          <w:rFonts w:ascii="Times New Roman" w:eastAsia="Times New Roman" w:hAnsi="Times New Roman" w:cs="Times New Roman"/>
          <w:sz w:val="24"/>
          <w:szCs w:val="24"/>
        </w:rPr>
      </w:pPr>
    </w:p>
    <w:p w:rsidR="00E22F70" w:rsidRDefault="00662B9D">
      <w:pPr>
        <w:pStyle w:val="ListParagraph"/>
        <w:numPr>
          <w:ilvl w:val="0"/>
          <w:numId w:val="5"/>
        </w:numPr>
        <w:spacing w:after="0" w:line="360" w:lineRule="auto"/>
        <w:rPr>
          <w:rFonts w:ascii="Times New Roman" w:hAnsi="Times New Roman"/>
          <w:b/>
          <w:bCs/>
          <w:sz w:val="24"/>
          <w:szCs w:val="24"/>
          <w:lang w:val="it-IT"/>
        </w:rPr>
      </w:pPr>
      <w:r>
        <w:rPr>
          <w:rFonts w:ascii="Times New Roman" w:hAnsi="Times New Roman"/>
          <w:b/>
          <w:bCs/>
          <w:sz w:val="24"/>
          <w:szCs w:val="24"/>
        </w:rPr>
        <w:t>Description of Activities</w:t>
      </w:r>
    </w:p>
    <w:p w:rsidR="00E22F70" w:rsidRDefault="00E22F70">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Workshop Day 1</w:t>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3 Maret 2019</w:t>
      </w:r>
    </w:p>
    <w:p w:rsidR="00E22F70" w:rsidRDefault="00E22F70">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First Session</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hAnsi="Times New Roman"/>
          <w:b/>
          <w:bCs/>
          <w:sz w:val="24"/>
          <w:szCs w:val="24"/>
        </w:rPr>
        <w:tab/>
        <w:t xml:space="preserve"> </w:t>
      </w:r>
      <w:r>
        <w:rPr>
          <w:rFonts w:ascii="Times New Roman" w:hAnsi="Times New Roman"/>
          <w:b/>
          <w:bCs/>
          <w:sz w:val="24"/>
          <w:szCs w:val="24"/>
        </w:rPr>
        <w:t>:</w:t>
      </w:r>
      <w:r>
        <w:rPr>
          <w:rFonts w:ascii="Times New Roman" w:hAnsi="Times New Roman"/>
          <w:sz w:val="24"/>
          <w:szCs w:val="24"/>
          <w:lang w:val="it-IT"/>
        </w:rPr>
        <w:t xml:space="preserve"> Hilma Safitri (</w:t>
      </w:r>
      <w:r>
        <w:rPr>
          <w:rFonts w:ascii="Times New Roman" w:hAnsi="Times New Roman"/>
          <w:i/>
          <w:iCs/>
          <w:sz w:val="24"/>
          <w:szCs w:val="24"/>
        </w:rPr>
        <w:t>Agrarian Resource Center</w:t>
      </w:r>
      <w:r>
        <w:rPr>
          <w:rFonts w:ascii="Times New Roman" w:hAnsi="Times New Roman"/>
          <w:sz w:val="24"/>
          <w:szCs w:val="24"/>
        </w:rPr>
        <w:t>)</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lastRenderedPageBreak/>
        <w:t>Topi</w:t>
      </w:r>
      <w:r>
        <w:rPr>
          <w:rFonts w:ascii="Times New Roman" w:hAnsi="Times New Roman"/>
          <w:b/>
          <w:bCs/>
          <w:sz w:val="24"/>
          <w:szCs w:val="24"/>
        </w:rPr>
        <w:t>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r>
        <w:rPr>
          <w:rFonts w:ascii="Times New Roman" w:hAnsi="Times New Roman"/>
          <w:sz w:val="24"/>
          <w:szCs w:val="24"/>
          <w:lang w:val="it-IT"/>
        </w:rPr>
        <w:t xml:space="preserve"> Sistem Tenurial di Wilayah Pesisir</w:t>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sz w:val="24"/>
          <w:szCs w:val="24"/>
        </w:rPr>
        <w:t>Discussion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p>
    <w:p w:rsidR="00E22F70" w:rsidRDefault="00662B9D" w:rsidP="00281082">
      <w:pPr>
        <w:pStyle w:val="Body"/>
        <w:spacing w:after="0"/>
        <w:ind w:left="709"/>
        <w:jc w:val="both"/>
        <w:rPr>
          <w:sz w:val="24"/>
          <w:szCs w:val="24"/>
        </w:rPr>
      </w:pPr>
      <w:r>
        <w:rPr>
          <w:sz w:val="24"/>
          <w:szCs w:val="24"/>
        </w:rPr>
        <w:br/>
      </w:r>
      <w:r>
        <w:rPr>
          <w:sz w:val="24"/>
          <w:szCs w:val="24"/>
        </w:rPr>
        <w:tab/>
      </w:r>
      <w:r>
        <w:rPr>
          <w:sz w:val="24"/>
          <w:szCs w:val="24"/>
        </w:rPr>
        <w:tab/>
      </w:r>
      <w:r>
        <w:rPr>
          <w:sz w:val="24"/>
          <w:szCs w:val="24"/>
        </w:rPr>
        <w:t>Hilma began her presentation by citing Law 7 of 2007 and Law 1 of 2014, coastal areas are transitional areas between terrestrial and marine e</w:t>
      </w:r>
      <w:r>
        <w:rPr>
          <w:sz w:val="24"/>
          <w:szCs w:val="24"/>
        </w:rPr>
        <w:t>cosystems which are still affected by changes on land and at sea. Then, still quoting the same regulation, Small Islands are defined as islands which area is equal to or smaller than 2000 m2. Meanwhile, coastal waters are the sea bordering land, covering w</w:t>
      </w:r>
      <w:r>
        <w:rPr>
          <w:sz w:val="24"/>
          <w:szCs w:val="24"/>
        </w:rPr>
        <w:t>aters as far as 12 miles from the coastline.</w:t>
      </w:r>
    </w:p>
    <w:p w:rsidR="00E22F70" w:rsidRDefault="00662B9D" w:rsidP="00FC4DC1">
      <w:pPr>
        <w:pStyle w:val="Body"/>
        <w:spacing w:after="0"/>
        <w:ind w:left="709" w:firstLine="425"/>
        <w:jc w:val="both"/>
        <w:rPr>
          <w:sz w:val="24"/>
          <w:szCs w:val="24"/>
        </w:rPr>
      </w:pPr>
      <w:r>
        <w:rPr>
          <w:sz w:val="24"/>
          <w:szCs w:val="24"/>
        </w:rPr>
        <w:t>After conveying the definition of coastal and</w:t>
      </w:r>
      <w:r>
        <w:rPr>
          <w:sz w:val="24"/>
          <w:szCs w:val="24"/>
        </w:rPr>
        <w:t xml:space="preserve"> small islands, Hilma followed by</w:t>
      </w:r>
      <w:r>
        <w:rPr>
          <w:sz w:val="24"/>
          <w:szCs w:val="24"/>
        </w:rPr>
        <w:t xml:space="preserve"> </w:t>
      </w:r>
      <w:r>
        <w:rPr>
          <w:sz w:val="24"/>
          <w:szCs w:val="24"/>
        </w:rPr>
        <w:t>quoting Gunawan Wiradi to explain the definition of tenurial which refers to a fundamental discussion related to aspects of resource control. The tenure system, in another sense, is explained as a series of agreements from</w:t>
      </w:r>
      <w:r>
        <w:rPr>
          <w:sz w:val="24"/>
          <w:szCs w:val="24"/>
        </w:rPr>
        <w:t xml:space="preserve"> one or more people from a particular community. According to Hilma, the tenure system is something that is very complex. So, we cannot interpret certain community tenure systems, then apply them to other places. Because, there are factors or aspects of so</w:t>
      </w:r>
      <w:r>
        <w:rPr>
          <w:sz w:val="24"/>
          <w:szCs w:val="24"/>
        </w:rPr>
        <w:t>cial relations that apply in certain communities, which are strongly influenced by relations that differ from one place to another.</w:t>
      </w:r>
      <w:r w:rsidR="00FC4DC1">
        <w:rPr>
          <w:sz w:val="24"/>
          <w:szCs w:val="24"/>
        </w:rPr>
        <w:t xml:space="preserve"> </w:t>
      </w:r>
      <w:r>
        <w:rPr>
          <w:sz w:val="24"/>
          <w:szCs w:val="24"/>
        </w:rPr>
        <w:br/>
      </w:r>
      <w:r>
        <w:rPr>
          <w:sz w:val="24"/>
          <w:szCs w:val="24"/>
        </w:rPr>
        <w:tab/>
      </w:r>
      <w:r>
        <w:rPr>
          <w:sz w:val="24"/>
          <w:szCs w:val="24"/>
        </w:rPr>
        <w:tab/>
      </w:r>
      <w:r>
        <w:rPr>
          <w:sz w:val="24"/>
          <w:szCs w:val="24"/>
        </w:rPr>
        <w:t xml:space="preserve">On that basis, in the context of research, Hilma assesses the need to determine social analysis methods - which are just as complex - by identifying </w:t>
      </w:r>
      <w:r>
        <w:rPr>
          <w:color w:val="C0504D"/>
          <w:sz w:val="24"/>
          <w:szCs w:val="24"/>
        </w:rPr>
        <w:t>which include</w:t>
      </w:r>
      <w:r>
        <w:rPr>
          <w:color w:val="C0504D"/>
          <w:sz w:val="24"/>
          <w:szCs w:val="24"/>
          <w:lang w:val="pt-PT"/>
        </w:rPr>
        <w:t xml:space="preserve"> agrarian objects. </w:t>
      </w:r>
      <w:r>
        <w:rPr>
          <w:sz w:val="24"/>
          <w:szCs w:val="24"/>
        </w:rPr>
        <w:t>There are several factors to the</w:t>
      </w:r>
      <w:r>
        <w:rPr>
          <w:sz w:val="24"/>
          <w:szCs w:val="24"/>
        </w:rPr>
        <w:t xml:space="preserve"> complexity which</w:t>
      </w:r>
      <w:r>
        <w:rPr>
          <w:sz w:val="24"/>
          <w:szCs w:val="24"/>
        </w:rPr>
        <w:t xml:space="preserve"> </w:t>
      </w:r>
      <w:r>
        <w:rPr>
          <w:sz w:val="24"/>
          <w:szCs w:val="24"/>
        </w:rPr>
        <w:t>includes the relationship between humans and the environment. In this section, there are two views, one where humans as the cause of environmental damage, and the other where humans as environmental guards.</w:t>
      </w:r>
      <w:r>
        <w:rPr>
          <w:sz w:val="24"/>
          <w:szCs w:val="24"/>
        </w:rPr>
        <w:t xml:space="preserve"> </w:t>
      </w:r>
    </w:p>
    <w:p w:rsidR="00E22F70" w:rsidRDefault="00662B9D">
      <w:pPr>
        <w:pStyle w:val="Body"/>
        <w:spacing w:after="0"/>
        <w:ind w:left="709" w:firstLine="425"/>
        <w:jc w:val="both"/>
        <w:rPr>
          <w:sz w:val="24"/>
          <w:szCs w:val="24"/>
        </w:rPr>
      </w:pPr>
      <w:r>
        <w:rPr>
          <w:sz w:val="24"/>
          <w:szCs w:val="24"/>
        </w:rPr>
        <w:t>T</w:t>
      </w:r>
      <w:r>
        <w:rPr>
          <w:sz w:val="24"/>
          <w:szCs w:val="24"/>
        </w:rPr>
        <w:t xml:space="preserve">he next step is to determine the carrying capacity and potential of environmental resources, activities, and interactions </w:t>
      </w:r>
      <w:r>
        <w:rPr>
          <w:sz w:val="24"/>
          <w:szCs w:val="24"/>
        </w:rPr>
        <w:t xml:space="preserve">of the community with resources, and other parties that have interest in environmental and human resources in the area. By understanding the complexity, participants are expected to be able to establish a tenure system by taking into consideration several </w:t>
      </w:r>
      <w:r>
        <w:rPr>
          <w:sz w:val="24"/>
          <w:szCs w:val="24"/>
        </w:rPr>
        <w:t>aspects such as utilization rights, management rights, restriction rights, and management rights. In studying agrarian conflicts in Indonesia, there are 3 aspects that need to be critically examined, namely: 1) Social structure/control of natural resources</w:t>
      </w:r>
      <w:r>
        <w:rPr>
          <w:sz w:val="24"/>
          <w:szCs w:val="24"/>
        </w:rPr>
        <w:t>, 2) Institutions that regulate/produce social norms, and 3) relations between actors.</w:t>
      </w:r>
    </w:p>
    <w:p w:rsidR="00E22F70" w:rsidRDefault="00662B9D">
      <w:pPr>
        <w:pStyle w:val="Body"/>
        <w:spacing w:after="0"/>
        <w:ind w:left="709" w:firstLine="425"/>
        <w:jc w:val="both"/>
        <w:rPr>
          <w:sz w:val="24"/>
          <w:szCs w:val="24"/>
        </w:rPr>
      </w:pPr>
      <w:r>
        <w:rPr>
          <w:sz w:val="24"/>
          <w:szCs w:val="24"/>
        </w:rPr>
        <w:lastRenderedPageBreak/>
        <w:t>The critical analysis is important considering that there are two practices of violation of rights carried out by state administrators that occurred lately. First, Hilma called it decolonization. According to him, the right to control</w:t>
      </w:r>
      <w:r>
        <w:rPr>
          <w:sz w:val="24"/>
          <w:szCs w:val="24"/>
        </w:rPr>
        <w:t xml:space="preserve"> by the state has been distorted into ownership rights. Second, the issue of authoritarian populism. He gave an example, agrarian reform - with a populist spirit - but in practice, it was merely </w:t>
      </w:r>
      <w:proofErr w:type="gramStart"/>
      <w:r>
        <w:rPr>
          <w:sz w:val="24"/>
          <w:szCs w:val="24"/>
        </w:rPr>
        <w:t>event  of</w:t>
      </w:r>
      <w:proofErr w:type="gramEnd"/>
      <w:r>
        <w:rPr>
          <w:sz w:val="24"/>
          <w:szCs w:val="24"/>
        </w:rPr>
        <w:t xml:space="preserve">  sharing certificates.</w:t>
      </w:r>
    </w:p>
    <w:p w:rsidR="00E22F70" w:rsidRDefault="00E22F70">
      <w:pPr>
        <w:pStyle w:val="Body"/>
        <w:spacing w:after="0"/>
        <w:ind w:left="709"/>
        <w:jc w:val="both"/>
        <w:rPr>
          <w:sz w:val="24"/>
          <w:szCs w:val="24"/>
        </w:rPr>
      </w:pP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 xml:space="preserve">  :</w:t>
      </w:r>
      <w:r>
        <w:rPr>
          <w:rFonts w:ascii="Times New Roman" w:hAnsi="Times New Roman"/>
          <w:sz w:val="24"/>
          <w:szCs w:val="24"/>
          <w:lang w:val="it-IT"/>
        </w:rPr>
        <w:t xml:space="preserve"> Rign</w:t>
      </w:r>
      <w:r>
        <w:rPr>
          <w:rFonts w:ascii="Times New Roman" w:hAnsi="Times New Roman"/>
          <w:sz w:val="24"/>
          <w:szCs w:val="24"/>
          <w:lang w:val="it-IT"/>
        </w:rPr>
        <w:t>olda Djamaluddin (Kelola)</w:t>
      </w:r>
    </w:p>
    <w:p w:rsidR="00E22F70" w:rsidRDefault="00662B9D">
      <w:pPr>
        <w:pStyle w:val="Body"/>
        <w:tabs>
          <w:tab w:val="left" w:pos="1843"/>
        </w:tabs>
        <w:spacing w:after="0" w:line="360" w:lineRule="auto"/>
        <w:ind w:left="2268" w:hanging="2268"/>
        <w:rPr>
          <w:rFonts w:ascii="Times New Roman" w:eastAsia="Times New Roman" w:hAnsi="Times New Roman" w:cs="Times New Roman"/>
          <w:sz w:val="24"/>
          <w:szCs w:val="24"/>
        </w:rPr>
      </w:pPr>
      <w:r>
        <w:rPr>
          <w:rFonts w:ascii="Times New Roman" w:hAnsi="Times New Roman"/>
          <w:b/>
          <w:bCs/>
          <w:sz w:val="24"/>
          <w:szCs w:val="24"/>
        </w:rPr>
        <w:t>Topi</w:t>
      </w:r>
      <w:r>
        <w:rPr>
          <w:rFonts w:ascii="Times New Roman" w:hAnsi="Times New Roman"/>
          <w:b/>
          <w:bCs/>
          <w:sz w:val="24"/>
          <w:szCs w:val="24"/>
        </w:rPr>
        <w:t>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r>
        <w:rPr>
          <w:rFonts w:ascii="Times New Roman" w:hAnsi="Times New Roman"/>
          <w:sz w:val="24"/>
          <w:szCs w:val="24"/>
        </w:rPr>
        <w:t xml:space="preserve"> </w:t>
      </w:r>
      <w:r>
        <w:rPr>
          <w:rFonts w:ascii="Times New Roman" w:hAnsi="Times New Roman"/>
          <w:sz w:val="24"/>
          <w:szCs w:val="24"/>
        </w:rPr>
        <w:t xml:space="preserve">Autonomy and Sovereignty of coastal community to manage coastal and marine resources </w:t>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Discussion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p>
    <w:p w:rsidR="00E22F70" w:rsidRDefault="00E22F70">
      <w:pPr>
        <w:pStyle w:val="Body"/>
        <w:spacing w:after="0" w:line="360" w:lineRule="auto"/>
        <w:rPr>
          <w:rFonts w:ascii="Times New Roman" w:eastAsia="Times New Roman" w:hAnsi="Times New Roman" w:cs="Times New Roman"/>
          <w:sz w:val="24"/>
          <w:szCs w:val="24"/>
        </w:rPr>
      </w:pP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Rignolda Djamaluddin opened the discussion by recounting the advocacy experiences of the coastal communities and traditional fishers in North Sulawesi. First, the decision to move Buyat P</w:t>
      </w:r>
      <w:r>
        <w:rPr>
          <w:rFonts w:ascii="Times New Roman" w:hAnsi="Times New Roman"/>
          <w:sz w:val="24"/>
          <w:szCs w:val="24"/>
          <w:lang w:val="it-IT"/>
        </w:rPr>
        <w:t xml:space="preserve">ante </w:t>
      </w:r>
      <w:r>
        <w:rPr>
          <w:rFonts w:ascii="Times New Roman" w:hAnsi="Times New Roman"/>
          <w:sz w:val="24"/>
          <w:szCs w:val="24"/>
        </w:rPr>
        <w:t>comm</w:t>
      </w:r>
      <w:r>
        <w:rPr>
          <w:rFonts w:ascii="Times New Roman" w:hAnsi="Times New Roman"/>
          <w:sz w:val="24"/>
          <w:szCs w:val="24"/>
        </w:rPr>
        <w:t>unity</w:t>
      </w:r>
      <w:r>
        <w:rPr>
          <w:rFonts w:ascii="Times New Roman" w:hAnsi="Times New Roman"/>
          <w:sz w:val="24"/>
          <w:szCs w:val="24"/>
        </w:rPr>
        <w:t xml:space="preserve">, </w:t>
      </w:r>
      <w:r>
        <w:rPr>
          <w:rFonts w:ascii="Times New Roman" w:hAnsi="Times New Roman"/>
          <w:sz w:val="24"/>
          <w:szCs w:val="24"/>
        </w:rPr>
        <w:t>after considering local peoples</w:t>
      </w:r>
      <w:r>
        <w:rPr>
          <w:rFonts w:ascii="Times New Roman" w:hAnsi="Times New Roman"/>
          <w:sz w:val="24"/>
          <w:szCs w:val="24"/>
        </w:rPr>
        <w:t xml:space="preserve">’ </w:t>
      </w:r>
      <w:r>
        <w:rPr>
          <w:rFonts w:ascii="Times New Roman" w:hAnsi="Times New Roman"/>
          <w:sz w:val="24"/>
          <w:szCs w:val="24"/>
        </w:rPr>
        <w:t xml:space="preserve">safety. Second, related to the sovereignty of the Bajo tribe people whose settlements are included in Bunaken National Park. The problem is that the government failed to see </w:t>
      </w:r>
      <w:r>
        <w:rPr>
          <w:rFonts w:ascii="Times New Roman" w:hAnsi="Times New Roman"/>
          <w:sz w:val="24"/>
          <w:szCs w:val="24"/>
        </w:rPr>
        <w:t>the territorial waters - where the Bajo live - as an agrarian objects. Third, the advocacy of Kwandang Bay. Some villages there have limited resources. So, the community was organized to set a limit of 3 nautical miles. Any person is prohibited to enter th</w:t>
      </w:r>
      <w:r>
        <w:rPr>
          <w:rFonts w:ascii="Times New Roman" w:hAnsi="Times New Roman"/>
          <w:sz w:val="24"/>
          <w:szCs w:val="24"/>
        </w:rPr>
        <w:t>e area. Initially, the agreement was only made at the community level, but later it reached the village government. The agreement is believed to ensure the sustainability of the resource.</w:t>
      </w:r>
    </w:p>
    <w:p w:rsidR="00E22F70" w:rsidRDefault="00E22F70">
      <w:pPr>
        <w:pStyle w:val="Body"/>
        <w:spacing w:after="0" w:line="360" w:lineRule="auto"/>
        <w:rPr>
          <w:rFonts w:ascii="Times New Roman" w:eastAsia="Times New Roman" w:hAnsi="Times New Roman" w:cs="Times New Roman"/>
          <w:sz w:val="24"/>
          <w:szCs w:val="24"/>
        </w:rPr>
      </w:pP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 xml:space="preserve">: </w:t>
      </w:r>
      <w:r>
        <w:rPr>
          <w:rFonts w:ascii="Times New Roman" w:hAnsi="Times New Roman"/>
          <w:sz w:val="24"/>
          <w:szCs w:val="24"/>
        </w:rPr>
        <w:t>Bona Beding (Forum Masyarakat Adat Pesisir</w:t>
      </w:r>
      <w:r>
        <w:rPr>
          <w:rFonts w:ascii="Times New Roman" w:hAnsi="Times New Roman"/>
          <w:sz w:val="24"/>
          <w:szCs w:val="24"/>
        </w:rPr>
        <w:t>/ Co</w:t>
      </w:r>
      <w:r>
        <w:rPr>
          <w:rFonts w:ascii="Times New Roman" w:hAnsi="Times New Roman"/>
          <w:sz w:val="24"/>
          <w:szCs w:val="24"/>
        </w:rPr>
        <w:t>astal Customary Community Forum</w:t>
      </w:r>
      <w:r>
        <w:rPr>
          <w:rFonts w:ascii="Times New Roman" w:hAnsi="Times New Roman"/>
          <w:sz w:val="24"/>
          <w:szCs w:val="24"/>
        </w:rPr>
        <w:t>)</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Topi</w:t>
      </w:r>
      <w:r>
        <w:rPr>
          <w:rFonts w:ascii="Times New Roman" w:hAnsi="Times New Roman"/>
          <w:b/>
          <w:bCs/>
          <w:sz w:val="24"/>
          <w:szCs w:val="24"/>
        </w:rPr>
        <w:t>c</w:t>
      </w:r>
      <w:r>
        <w:rPr>
          <w:rFonts w:ascii="Times New Roman" w:hAnsi="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hAnsi="Times New Roman"/>
          <w:sz w:val="24"/>
          <w:szCs w:val="24"/>
        </w:rPr>
        <w:t>Perspectives of Coastal Customary Community toward the sea</w:t>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Discussion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p>
    <w:p w:rsidR="00E22F70" w:rsidRDefault="00662B9D" w:rsidP="00FC4DC1">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Bona Beding explained the different</w:t>
      </w:r>
      <w:r>
        <w:rPr>
          <w:rFonts w:ascii="Times New Roman" w:hAnsi="Times New Roman"/>
          <w:sz w:val="24"/>
          <w:szCs w:val="24"/>
          <w:lang w:val="fr-FR"/>
        </w:rPr>
        <w:t xml:space="preserve"> perspective</w:t>
      </w:r>
      <w:r>
        <w:rPr>
          <w:rFonts w:ascii="Times New Roman" w:hAnsi="Times New Roman"/>
          <w:sz w:val="24"/>
          <w:szCs w:val="24"/>
        </w:rPr>
        <w:t>s</w:t>
      </w:r>
      <w:r>
        <w:rPr>
          <w:rFonts w:ascii="Times New Roman" w:hAnsi="Times New Roman"/>
          <w:sz w:val="24"/>
          <w:szCs w:val="24"/>
        </w:rPr>
        <w:t xml:space="preserve"> </w:t>
      </w:r>
      <w:r>
        <w:rPr>
          <w:rFonts w:ascii="Times New Roman" w:hAnsi="Times New Roman"/>
          <w:sz w:val="24"/>
          <w:szCs w:val="24"/>
        </w:rPr>
        <w:t xml:space="preserve">between the </w:t>
      </w:r>
      <w:proofErr w:type="gramStart"/>
      <w:r>
        <w:rPr>
          <w:rFonts w:ascii="Times New Roman" w:hAnsi="Times New Roman"/>
          <w:sz w:val="24"/>
          <w:szCs w:val="24"/>
        </w:rPr>
        <w:t>state</w:t>
      </w:r>
      <w:proofErr w:type="gramEnd"/>
      <w:r>
        <w:rPr>
          <w:rFonts w:ascii="Times New Roman" w:hAnsi="Times New Roman"/>
          <w:sz w:val="24"/>
          <w:szCs w:val="24"/>
        </w:rPr>
        <w:t xml:space="preserve"> with the coastal communities. For coastal communities, the </w:t>
      </w:r>
      <w:r>
        <w:rPr>
          <w:rFonts w:ascii="Times New Roman" w:hAnsi="Times New Roman"/>
          <w:sz w:val="24"/>
          <w:szCs w:val="24"/>
        </w:rPr>
        <w:t xml:space="preserve">sea is the subject, meanwhile objects for the state, hence that the sea can be treated </w:t>
      </w:r>
      <w:r>
        <w:rPr>
          <w:rFonts w:ascii="Times New Roman" w:hAnsi="Times New Roman"/>
          <w:sz w:val="24"/>
          <w:szCs w:val="24"/>
        </w:rPr>
        <w:lastRenderedPageBreak/>
        <w:t>arbitrarily. However, for traditional coastal communities and traditional fishers, the sea is not only a place to utilize resources but also an integrated part and treat</w:t>
      </w:r>
      <w:r>
        <w:rPr>
          <w:rFonts w:ascii="Times New Roman" w:hAnsi="Times New Roman"/>
          <w:sz w:val="24"/>
          <w:szCs w:val="24"/>
        </w:rPr>
        <w:t>ed equally. It can be seen from the mention of the sea as - "Mama": who gave birth, raised, and provide a source of life. Then, the interaction of coastal communities with the environment has given certain knowledge, which is now referred to as local wisdo</w:t>
      </w:r>
      <w:r>
        <w:rPr>
          <w:rFonts w:ascii="Times New Roman" w:hAnsi="Times New Roman"/>
          <w:sz w:val="24"/>
          <w:szCs w:val="24"/>
        </w:rPr>
        <w:t>m.</w:t>
      </w:r>
      <w:r w:rsidR="00FC4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 xml:space="preserve">Secondly, Bona conveyed the colonization of words, through the Law and various regulations in Indonesia. For example maritime and </w:t>
      </w:r>
      <w:r>
        <w:rPr>
          <w:rFonts w:ascii="Times New Roman" w:hAnsi="Times New Roman"/>
          <w:i/>
          <w:iCs/>
          <w:sz w:val="24"/>
          <w:szCs w:val="24"/>
        </w:rPr>
        <w:t>bahari</w:t>
      </w:r>
      <w:r>
        <w:rPr>
          <w:rFonts w:ascii="Times New Roman" w:hAnsi="Times New Roman"/>
          <w:sz w:val="24"/>
          <w:szCs w:val="24"/>
        </w:rPr>
        <w:t xml:space="preserve"> terminology. These two words refer to different civilizations. Maritime comes </w:t>
      </w:r>
      <w:r>
        <w:rPr>
          <w:rFonts w:ascii="Times New Roman" w:hAnsi="Times New Roman"/>
          <w:sz w:val="24"/>
          <w:szCs w:val="24"/>
        </w:rPr>
        <w:t xml:space="preserve">from the Latin "mare" which is absorbed into English as "marine". Whereas </w:t>
      </w:r>
      <w:r>
        <w:rPr>
          <w:rFonts w:ascii="Times New Roman" w:hAnsi="Times New Roman"/>
          <w:i/>
          <w:iCs/>
          <w:sz w:val="24"/>
          <w:szCs w:val="24"/>
        </w:rPr>
        <w:t>bahari</w:t>
      </w:r>
      <w:r>
        <w:rPr>
          <w:rFonts w:ascii="Times New Roman" w:hAnsi="Times New Roman"/>
          <w:sz w:val="24"/>
          <w:szCs w:val="24"/>
        </w:rPr>
        <w:t xml:space="preserve"> comes from the word "bahar" - something that describes strength. At present, we inherit maritime culture, not </w:t>
      </w:r>
      <w:r>
        <w:rPr>
          <w:rFonts w:ascii="Times New Roman" w:hAnsi="Times New Roman"/>
          <w:i/>
          <w:iCs/>
          <w:sz w:val="24"/>
          <w:szCs w:val="24"/>
        </w:rPr>
        <w:t>bahari</w:t>
      </w:r>
      <w:r>
        <w:rPr>
          <w:rFonts w:ascii="Times New Roman" w:hAnsi="Times New Roman"/>
          <w:sz w:val="24"/>
          <w:szCs w:val="24"/>
        </w:rPr>
        <w:t xml:space="preserve"> - which is referred to as Portuguese heritage - which emph</w:t>
      </w:r>
      <w:r>
        <w:rPr>
          <w:rFonts w:ascii="Times New Roman" w:hAnsi="Times New Roman"/>
          <w:sz w:val="24"/>
          <w:szCs w:val="24"/>
        </w:rPr>
        <w:t>asises on shipping activities while trading.</w:t>
      </w:r>
    </w:p>
    <w:p w:rsidR="00E22F70" w:rsidRDefault="00662B9D" w:rsidP="00FC4DC1">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 xml:space="preserve">Third, related to new vocabulary. For example, in the Indigenous Peoples Bill, there is not a single word that pertains to the interests of indigenous peoples on </w:t>
      </w:r>
      <w:r>
        <w:rPr>
          <w:rFonts w:ascii="Times New Roman" w:hAnsi="Times New Roman"/>
          <w:sz w:val="24"/>
          <w:szCs w:val="24"/>
        </w:rPr>
        <w:t>the coast. Coastal areas are only referred to as land and sea transitional areas. Only to that extent. There is no single subject in the law concerning coastal communities.</w:t>
      </w:r>
      <w:r w:rsidR="00FC4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Forth, regarding the absent of HGU (the rights to business) in coastal waters in Indigenous People Bill. It shows that the government tried to use land concept t</w:t>
      </w:r>
      <w:r>
        <w:rPr>
          <w:rFonts w:ascii="Times New Roman" w:hAnsi="Times New Roman"/>
          <w:sz w:val="24"/>
          <w:szCs w:val="24"/>
        </w:rPr>
        <w:t>o be applied to the sea</w:t>
      </w:r>
    </w:p>
    <w:p w:rsidR="00E22F70" w:rsidRDefault="00E22F70">
      <w:pPr>
        <w:pStyle w:val="Body"/>
        <w:spacing w:after="0" w:line="360" w:lineRule="auto"/>
        <w:ind w:left="709"/>
        <w:rPr>
          <w:rFonts w:ascii="Times New Roman" w:eastAsia="Times New Roman" w:hAnsi="Times New Roman" w:cs="Times New Roman"/>
          <w:sz w:val="24"/>
          <w:szCs w:val="24"/>
        </w:rPr>
      </w:pPr>
    </w:p>
    <w:p w:rsidR="00E22F70" w:rsidRDefault="00E22F70">
      <w:pPr>
        <w:pStyle w:val="Body"/>
        <w:spacing w:after="0" w:line="360" w:lineRule="auto"/>
        <w:ind w:left="709"/>
        <w:rPr>
          <w:rFonts w:ascii="Times New Roman" w:eastAsia="Times New Roman" w:hAnsi="Times New Roman" w:cs="Times New Roman"/>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Second Session</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 xml:space="preserve">: </w:t>
      </w:r>
      <w:r>
        <w:rPr>
          <w:rFonts w:ascii="Times New Roman" w:hAnsi="Times New Roman"/>
          <w:sz w:val="24"/>
          <w:szCs w:val="24"/>
        </w:rPr>
        <w:t>Susan Herawati (Kiara)</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Topi</w:t>
      </w:r>
      <w:r>
        <w:rPr>
          <w:rFonts w:ascii="Times New Roman" w:hAnsi="Times New Roman"/>
          <w:b/>
          <w:bCs/>
          <w:sz w:val="24"/>
          <w:szCs w:val="24"/>
        </w:rPr>
        <w:t>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hAnsi="Times New Roman"/>
          <w:sz w:val="24"/>
          <w:szCs w:val="24"/>
        </w:rPr>
        <w:t>Small Scale Fisheries</w:t>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Discussion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p>
    <w:p w:rsidR="00E22F70" w:rsidRDefault="00E22F70">
      <w:pPr>
        <w:pStyle w:val="Body"/>
        <w:spacing w:after="0" w:line="360" w:lineRule="auto"/>
        <w:rPr>
          <w:rFonts w:ascii="Times New Roman" w:eastAsia="Times New Roman" w:hAnsi="Times New Roman" w:cs="Times New Roman"/>
          <w:sz w:val="24"/>
          <w:szCs w:val="24"/>
        </w:rPr>
      </w:pPr>
    </w:p>
    <w:p w:rsidR="00E22F70" w:rsidRDefault="00662B9D" w:rsidP="00FC4DC1">
      <w:pPr>
        <w:pStyle w:val="Body"/>
        <w:spacing w:after="0" w:line="36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FAO intends to publish a guide and to address land control</w:t>
      </w:r>
      <w:r>
        <w:rPr>
          <w:rFonts w:ascii="Times New Roman" w:hAnsi="Times New Roman"/>
          <w:sz w:val="24"/>
          <w:szCs w:val="24"/>
        </w:rPr>
        <w:t xml:space="preserve">, </w:t>
      </w:r>
      <w:r>
        <w:rPr>
          <w:rFonts w:ascii="Times New Roman" w:hAnsi="Times New Roman"/>
          <w:sz w:val="24"/>
          <w:szCs w:val="24"/>
        </w:rPr>
        <w:t>including land grabbing, closure of a</w:t>
      </w:r>
      <w:r>
        <w:rPr>
          <w:rFonts w:ascii="Times New Roman" w:hAnsi="Times New Roman"/>
          <w:sz w:val="24"/>
          <w:szCs w:val="24"/>
        </w:rPr>
        <w:t xml:space="preserve">ccess and so forth. Indonesia is one of the countries most aggressively printing and distributing FAO guidelines, </w:t>
      </w:r>
      <w:r>
        <w:rPr>
          <w:rFonts w:ascii="Times New Roman" w:hAnsi="Times New Roman"/>
          <w:sz w:val="24"/>
          <w:szCs w:val="24"/>
        </w:rPr>
        <w:lastRenderedPageBreak/>
        <w:t>which in 2014 was signed. But some issues are listed in Kiara's notes, one of them is fisher as an economically weak profession</w:t>
      </w:r>
      <w:r>
        <w:rPr>
          <w:rFonts w:ascii="Times New Roman" w:hAnsi="Times New Roman"/>
          <w:sz w:val="24"/>
          <w:szCs w:val="24"/>
        </w:rPr>
        <w:t xml:space="preserve">. </w:t>
      </w:r>
      <w:r>
        <w:rPr>
          <w:rFonts w:ascii="Times New Roman" w:hAnsi="Times New Roman"/>
          <w:sz w:val="24"/>
          <w:szCs w:val="24"/>
        </w:rPr>
        <w:t xml:space="preserve">In Law No. 7 </w:t>
      </w:r>
      <w:r>
        <w:rPr>
          <w:rFonts w:ascii="Times New Roman" w:hAnsi="Times New Roman"/>
          <w:sz w:val="24"/>
          <w:szCs w:val="24"/>
        </w:rPr>
        <w:t>of 2016, fishers insurance is provided by the government, but after a year they</w:t>
      </w:r>
      <w:r>
        <w:rPr>
          <w:rFonts w:ascii="Times New Roman" w:hAnsi="Times New Roman"/>
          <w:sz w:val="24"/>
          <w:szCs w:val="24"/>
        </w:rPr>
        <w:t xml:space="preserve"> </w:t>
      </w:r>
      <w:r>
        <w:rPr>
          <w:rFonts w:ascii="Times New Roman" w:hAnsi="Times New Roman"/>
          <w:sz w:val="24"/>
          <w:szCs w:val="24"/>
        </w:rPr>
        <w:t>have to pay for themselves. In the end</w:t>
      </w:r>
      <w:r>
        <w:rPr>
          <w:rFonts w:ascii="Times New Roman" w:hAnsi="Times New Roman"/>
          <w:sz w:val="24"/>
          <w:szCs w:val="24"/>
        </w:rPr>
        <w:t xml:space="preserve">, </w:t>
      </w:r>
      <w:r>
        <w:rPr>
          <w:rFonts w:ascii="Times New Roman" w:hAnsi="Times New Roman"/>
          <w:sz w:val="24"/>
          <w:szCs w:val="24"/>
        </w:rPr>
        <w:t xml:space="preserve">insurance provider company such as </w:t>
      </w:r>
      <w:r>
        <w:rPr>
          <w:rFonts w:ascii="Times New Roman" w:hAnsi="Times New Roman"/>
          <w:sz w:val="24"/>
          <w:szCs w:val="24"/>
          <w:lang w:val="it-IT"/>
        </w:rPr>
        <w:t>Jasindo</w:t>
      </w:r>
      <w:r>
        <w:rPr>
          <w:rFonts w:ascii="Times New Roman" w:hAnsi="Times New Roman"/>
          <w:sz w:val="24"/>
          <w:szCs w:val="24"/>
        </w:rPr>
        <w:t xml:space="preserve"> received the most benefit.</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O</w:t>
      </w:r>
      <w:r>
        <w:rPr>
          <w:rFonts w:ascii="Times New Roman" w:hAnsi="Times New Roman"/>
          <w:sz w:val="24"/>
          <w:szCs w:val="24"/>
        </w:rPr>
        <w:t xml:space="preserve">ther aspects are the land grab, restrictions on access, change of </w:t>
      </w:r>
      <w:r>
        <w:rPr>
          <w:rFonts w:ascii="Times New Roman" w:hAnsi="Times New Roman"/>
          <w:sz w:val="24"/>
          <w:szCs w:val="24"/>
          <w:lang w:val="fr-FR"/>
        </w:rPr>
        <w:t xml:space="preserve">profession </w:t>
      </w:r>
      <w:r>
        <w:rPr>
          <w:rFonts w:ascii="Times New Roman" w:hAnsi="Times New Roman"/>
          <w:sz w:val="24"/>
          <w:szCs w:val="24"/>
        </w:rPr>
        <w:t>as</w:t>
      </w:r>
      <w:r>
        <w:rPr>
          <w:rFonts w:ascii="Times New Roman" w:hAnsi="Times New Roman"/>
          <w:sz w:val="24"/>
          <w:szCs w:val="24"/>
        </w:rPr>
        <w:t xml:space="preserve"> </w:t>
      </w:r>
      <w:r>
        <w:rPr>
          <w:rFonts w:ascii="Times New Roman" w:hAnsi="Times New Roman"/>
          <w:sz w:val="24"/>
          <w:szCs w:val="24"/>
        </w:rPr>
        <w:t>fishers, and rising prices of basic commodities. This problems economically threatened fisher</w:t>
      </w:r>
      <w:r>
        <w:rPr>
          <w:rFonts w:ascii="Times New Roman" w:hAnsi="Times New Roman"/>
          <w:sz w:val="24"/>
          <w:szCs w:val="24"/>
        </w:rPr>
        <w:t>’</w:t>
      </w:r>
      <w:r>
        <w:rPr>
          <w:rFonts w:ascii="Times New Roman" w:hAnsi="Times New Roman"/>
          <w:sz w:val="24"/>
          <w:szCs w:val="24"/>
        </w:rPr>
        <w:t>s welfare</w:t>
      </w:r>
      <w:r>
        <w:rPr>
          <w:rFonts w:ascii="Times New Roman" w:hAnsi="Times New Roman"/>
          <w:sz w:val="24"/>
          <w:szCs w:val="24"/>
        </w:rPr>
        <w:t xml:space="preserve"> </w:t>
      </w:r>
      <w:r>
        <w:rPr>
          <w:rFonts w:ascii="Times New Roman" w:hAnsi="Times New Roman"/>
          <w:sz w:val="24"/>
          <w:szCs w:val="24"/>
        </w:rPr>
        <w:t>and it</w:t>
      </w:r>
      <w:r>
        <w:rPr>
          <w:rFonts w:ascii="Times New Roman" w:hAnsi="Times New Roman"/>
          <w:sz w:val="24"/>
          <w:szCs w:val="24"/>
        </w:rPr>
        <w:t>’</w:t>
      </w:r>
      <w:r>
        <w:rPr>
          <w:rFonts w:ascii="Times New Roman" w:hAnsi="Times New Roman"/>
          <w:sz w:val="24"/>
          <w:szCs w:val="24"/>
        </w:rPr>
        <w:t xml:space="preserve">s a shame that fishers are still weakened by the same problem. Kiara believes the fisher community have strong resiliency, but they have been taken advantage from by these actors. In terms of regulation, there is still lack of education on climate change, </w:t>
      </w:r>
      <w:r>
        <w:rPr>
          <w:rFonts w:ascii="Times New Roman" w:hAnsi="Times New Roman"/>
          <w:sz w:val="24"/>
          <w:szCs w:val="24"/>
        </w:rPr>
        <w:t>the rapid spread of colonization, then the fishing industry is still dominated by the private sector. The findings have been submitted to FAO. Kiara saw that there was a need for fisher man and fisher wo</w:t>
      </w:r>
      <w:r>
        <w:rPr>
          <w:rFonts w:ascii="Times New Roman" w:hAnsi="Times New Roman"/>
          <w:sz w:val="24"/>
          <w:szCs w:val="24"/>
          <w:lang w:val="fr-FR"/>
        </w:rPr>
        <w:t>men protection.</w:t>
      </w:r>
    </w:p>
    <w:p w:rsidR="00E22F70" w:rsidRDefault="00662B9D" w:rsidP="00FC4DC1">
      <w:pPr>
        <w:pStyle w:val="Body"/>
        <w:spacing w:after="0"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The small-scale fisheries guidelines issued by FAO are voluntary. Hence, it is</w:t>
      </w:r>
      <w:r>
        <w:rPr>
          <w:rFonts w:ascii="Times New Roman" w:hAnsi="Times New Roman"/>
          <w:sz w:val="24"/>
          <w:szCs w:val="24"/>
        </w:rPr>
        <w:t xml:space="preserve"> </w:t>
      </w:r>
      <w:r>
        <w:rPr>
          <w:rFonts w:ascii="Times New Roman" w:hAnsi="Times New Roman"/>
          <w:sz w:val="24"/>
          <w:szCs w:val="24"/>
        </w:rPr>
        <w:t>exceptional Indonesia uses this as a basis for building or formulating poli</w:t>
      </w:r>
      <w:r>
        <w:rPr>
          <w:rFonts w:ascii="Times New Roman" w:hAnsi="Times New Roman"/>
          <w:sz w:val="24"/>
          <w:szCs w:val="24"/>
        </w:rPr>
        <w:t>cies. Because, there fishermen have space, access and guarantees. We noted a number of points, for example, all state apparatuses, including small-scale fisheries companies have to comply to respect human rights.</w:t>
      </w:r>
    </w:p>
    <w:p w:rsidR="00E22F70" w:rsidRDefault="00662B9D">
      <w:pPr>
        <w:pStyle w:val="Body"/>
        <w:spacing w:after="0" w:line="360" w:lineRule="auto"/>
        <w:ind w:left="709"/>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Regarding space grabbing, Kiara noted, in 2018 there are</w:t>
      </w:r>
      <w:r>
        <w:rPr>
          <w:rFonts w:ascii="Times New Roman" w:hAnsi="Times New Roman"/>
          <w:sz w:val="24"/>
          <w:szCs w:val="24"/>
        </w:rPr>
        <w:t xml:space="preserve"> </w:t>
      </w:r>
      <w:r>
        <w:rPr>
          <w:rFonts w:ascii="Times New Roman" w:hAnsi="Times New Roman"/>
          <w:sz w:val="24"/>
          <w:szCs w:val="24"/>
        </w:rPr>
        <w:t>42 reclamation sites at the least - 41 of which had met with resistance. Then, based on Kiara's notes, there</w:t>
      </w:r>
      <w:r>
        <w:rPr>
          <w:rFonts w:ascii="Times New Roman" w:hAnsi="Times New Roman"/>
          <w:sz w:val="24"/>
          <w:szCs w:val="24"/>
        </w:rPr>
        <w:t xml:space="preserve"> are currently 26 mining concessions in coastal areas, 20 million hectares of marine conservation projects, up to 600 thousand hectares of palm oil expansion that threaten coastal and small islands communities</w:t>
      </w:r>
      <w:r>
        <w:rPr>
          <w:rFonts w:ascii="Times New Roman" w:hAnsi="Times New Roman"/>
          <w:sz w:val="24"/>
          <w:szCs w:val="24"/>
        </w:rPr>
        <w:t>.</w:t>
      </w:r>
      <w:r>
        <w:rPr>
          <w:rFonts w:ascii="Arial Unicode MS" w:eastAsia="Arial Unicode MS" w:hAnsi="Arial Unicode MS" w:cs="Arial Unicode MS"/>
          <w:sz w:val="24"/>
          <w:szCs w:val="24"/>
        </w:rPr>
        <w:br w:type="page"/>
      </w:r>
    </w:p>
    <w:p w:rsidR="00E22F70" w:rsidRDefault="00E22F70">
      <w:pPr>
        <w:pStyle w:val="Body"/>
        <w:spacing w:after="0" w:line="360" w:lineRule="auto"/>
        <w:ind w:left="709"/>
        <w:rPr>
          <w:rFonts w:ascii="Times New Roman" w:eastAsia="Times New Roman" w:hAnsi="Times New Roman" w:cs="Times New Roman"/>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Workshop Day 2</w:t>
      </w:r>
      <w:r>
        <w:rPr>
          <w:rFonts w:ascii="Times New Roman" w:hAnsi="Times New Roman"/>
          <w:b/>
          <w:bCs/>
          <w:sz w:val="24"/>
          <w:szCs w:val="24"/>
        </w:rPr>
        <w:t>,</w:t>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March</w:t>
      </w:r>
      <w:r>
        <w:rPr>
          <w:rFonts w:ascii="Times New Roman" w:hAnsi="Times New Roman"/>
          <w:b/>
          <w:bCs/>
          <w:sz w:val="24"/>
          <w:szCs w:val="24"/>
        </w:rPr>
        <w:t xml:space="preserve"> 2019</w:t>
      </w:r>
    </w:p>
    <w:p w:rsidR="00E22F70" w:rsidRDefault="00E22F70">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First Session</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w:t>
      </w:r>
      <w:r>
        <w:rPr>
          <w:rFonts w:ascii="Times New Roman" w:hAnsi="Times New Roman"/>
          <w:sz w:val="24"/>
          <w:szCs w:val="24"/>
          <w:lang w:val="it-IT"/>
        </w:rPr>
        <w:t xml:space="preserve"> Kiara</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Topi</w:t>
      </w:r>
      <w:r>
        <w:rPr>
          <w:rFonts w:ascii="Times New Roman" w:hAnsi="Times New Roman"/>
          <w:b/>
          <w:bCs/>
          <w:sz w:val="24"/>
          <w:szCs w:val="24"/>
        </w:rPr>
        <w:t>c</w:t>
      </w:r>
      <w:r>
        <w:rPr>
          <w:rFonts w:ascii="Times New Roman" w:hAnsi="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r>
        <w:rPr>
          <w:rFonts w:ascii="Times New Roman" w:hAnsi="Times New Roman"/>
          <w:sz w:val="24"/>
          <w:szCs w:val="24"/>
        </w:rPr>
        <w:t xml:space="preserve"> </w:t>
      </w:r>
      <w:r w:rsidR="00FC4DC1">
        <w:rPr>
          <w:rFonts w:ascii="Times New Roman" w:hAnsi="Times New Roman"/>
          <w:sz w:val="24"/>
          <w:szCs w:val="24"/>
        </w:rPr>
        <w:t xml:space="preserve">Issue on </w:t>
      </w:r>
      <w:r>
        <w:rPr>
          <w:rFonts w:ascii="Times New Roman" w:hAnsi="Times New Roman"/>
          <w:sz w:val="24"/>
          <w:szCs w:val="24"/>
        </w:rPr>
        <w:t>Coastal Development (Law no.1 year 2014)</w:t>
      </w:r>
    </w:p>
    <w:p w:rsidR="00E22F70" w:rsidRDefault="00E22F70">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Identifikasi Ancaman Perampasan Ruang Pesisir</w:t>
      </w:r>
    </w:p>
    <w:tbl>
      <w:tblPr>
        <w:tblW w:w="84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62"/>
        <w:gridCol w:w="4325"/>
      </w:tblGrid>
      <w:tr w:rsidR="00E22F70">
        <w:trPr>
          <w:trHeight w:val="300"/>
        </w:trPr>
        <w:tc>
          <w:tcPr>
            <w:tcW w:w="4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line="360" w:lineRule="auto"/>
            </w:pPr>
            <w:r>
              <w:rPr>
                <w:rFonts w:ascii="Times New Roman" w:hAnsi="Times New Roman"/>
                <w:b/>
                <w:bCs/>
                <w:sz w:val="24"/>
                <w:szCs w:val="24"/>
              </w:rPr>
              <w:t>Location</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after="0" w:line="360" w:lineRule="auto"/>
            </w:pPr>
            <w:r>
              <w:rPr>
                <w:rFonts w:ascii="Times New Roman" w:hAnsi="Times New Roman"/>
                <w:b/>
                <w:bCs/>
                <w:sz w:val="24"/>
                <w:szCs w:val="24"/>
              </w:rPr>
              <w:t>Threat</w:t>
            </w:r>
          </w:p>
        </w:tc>
      </w:tr>
      <w:tr w:rsidR="00E22F70">
        <w:trPr>
          <w:trHeight w:val="745"/>
        </w:trPr>
        <w:tc>
          <w:tcPr>
            <w:tcW w:w="4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after="0" w:line="360" w:lineRule="auto"/>
            </w:pPr>
            <w:r>
              <w:rPr>
                <w:rFonts w:ascii="Times New Roman" w:hAnsi="Times New Roman"/>
                <w:sz w:val="24"/>
                <w:szCs w:val="24"/>
              </w:rPr>
              <w:t>Lamalera</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numPr>
                <w:ilvl w:val="0"/>
                <w:numId w:val="6"/>
              </w:numPr>
              <w:spacing w:after="0" w:line="360" w:lineRule="auto"/>
              <w:rPr>
                <w:rFonts w:ascii="Times New Roman" w:hAnsi="Times New Roman"/>
                <w:b/>
                <w:bCs/>
                <w:sz w:val="24"/>
                <w:szCs w:val="24"/>
              </w:rPr>
            </w:pPr>
            <w:r>
              <w:rPr>
                <w:rFonts w:ascii="Times New Roman" w:hAnsi="Times New Roman"/>
                <w:sz w:val="24"/>
                <w:szCs w:val="24"/>
              </w:rPr>
              <w:t>Marine Conservation</w:t>
            </w:r>
          </w:p>
          <w:p w:rsidR="00E22F70" w:rsidRDefault="00662B9D">
            <w:pPr>
              <w:pStyle w:val="ListParagraph"/>
              <w:numPr>
                <w:ilvl w:val="0"/>
                <w:numId w:val="6"/>
              </w:numPr>
              <w:spacing w:after="0" w:line="360" w:lineRule="auto"/>
              <w:rPr>
                <w:rFonts w:ascii="Times New Roman" w:hAnsi="Times New Roman"/>
                <w:b/>
                <w:bCs/>
                <w:sz w:val="24"/>
                <w:szCs w:val="24"/>
              </w:rPr>
            </w:pPr>
            <w:r>
              <w:rPr>
                <w:rFonts w:ascii="Times New Roman" w:hAnsi="Times New Roman"/>
                <w:sz w:val="24"/>
                <w:szCs w:val="24"/>
              </w:rPr>
              <w:t>Tourism</w:t>
            </w:r>
          </w:p>
        </w:tc>
      </w:tr>
      <w:tr w:rsidR="00E22F70">
        <w:trPr>
          <w:trHeight w:val="300"/>
        </w:trPr>
        <w:tc>
          <w:tcPr>
            <w:tcW w:w="4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after="0" w:line="360" w:lineRule="auto"/>
            </w:pPr>
            <w:r>
              <w:rPr>
                <w:rFonts w:ascii="Times New Roman" w:hAnsi="Times New Roman"/>
                <w:sz w:val="24"/>
                <w:szCs w:val="24"/>
              </w:rPr>
              <w:t>Maluku</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numPr>
                <w:ilvl w:val="0"/>
                <w:numId w:val="7"/>
              </w:numPr>
              <w:spacing w:after="0" w:line="360" w:lineRule="auto"/>
              <w:rPr>
                <w:rFonts w:ascii="Times New Roman" w:hAnsi="Times New Roman"/>
                <w:sz w:val="24"/>
                <w:szCs w:val="24"/>
              </w:rPr>
            </w:pPr>
            <w:r>
              <w:rPr>
                <w:rFonts w:ascii="Times New Roman" w:hAnsi="Times New Roman"/>
                <w:sz w:val="24"/>
                <w:szCs w:val="24"/>
              </w:rPr>
              <w:t xml:space="preserve">Illegal </w:t>
            </w:r>
            <w:r>
              <w:rPr>
                <w:rFonts w:ascii="Times New Roman" w:hAnsi="Times New Roman"/>
                <w:sz w:val="24"/>
                <w:szCs w:val="24"/>
              </w:rPr>
              <w:t>fishing</w:t>
            </w:r>
          </w:p>
        </w:tc>
      </w:tr>
      <w:tr w:rsidR="00E22F70">
        <w:trPr>
          <w:trHeight w:val="1190"/>
        </w:trPr>
        <w:tc>
          <w:tcPr>
            <w:tcW w:w="4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after="0" w:line="360" w:lineRule="auto"/>
            </w:pPr>
            <w:r>
              <w:rPr>
                <w:rFonts w:ascii="Times New Roman" w:hAnsi="Times New Roman"/>
                <w:sz w:val="24"/>
                <w:szCs w:val="24"/>
              </w:rPr>
              <w:t>Kupang</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numPr>
                <w:ilvl w:val="0"/>
                <w:numId w:val="8"/>
              </w:numPr>
              <w:spacing w:after="0" w:line="360" w:lineRule="auto"/>
              <w:rPr>
                <w:rFonts w:ascii="Times New Roman" w:hAnsi="Times New Roman"/>
                <w:sz w:val="24"/>
                <w:szCs w:val="24"/>
              </w:rPr>
            </w:pPr>
            <w:r>
              <w:rPr>
                <w:rFonts w:ascii="Times New Roman" w:hAnsi="Times New Roman"/>
                <w:sz w:val="24"/>
                <w:szCs w:val="24"/>
              </w:rPr>
              <w:t>Pearl farming</w:t>
            </w:r>
          </w:p>
          <w:p w:rsidR="00E22F70" w:rsidRDefault="00662B9D">
            <w:pPr>
              <w:pStyle w:val="ListParagraph"/>
              <w:numPr>
                <w:ilvl w:val="0"/>
                <w:numId w:val="8"/>
              </w:numPr>
              <w:spacing w:after="0" w:line="360" w:lineRule="auto"/>
              <w:rPr>
                <w:rFonts w:ascii="Times New Roman" w:hAnsi="Times New Roman"/>
                <w:sz w:val="24"/>
                <w:szCs w:val="24"/>
              </w:rPr>
            </w:pPr>
            <w:r>
              <w:rPr>
                <w:rFonts w:ascii="Times New Roman" w:hAnsi="Times New Roman"/>
                <w:sz w:val="24"/>
                <w:szCs w:val="24"/>
              </w:rPr>
              <w:t>Industry/power plant</w:t>
            </w:r>
          </w:p>
          <w:p w:rsidR="00E22F70" w:rsidRDefault="00662B9D">
            <w:pPr>
              <w:pStyle w:val="ListParagraph"/>
              <w:numPr>
                <w:ilvl w:val="0"/>
                <w:numId w:val="8"/>
              </w:numPr>
              <w:spacing w:after="0" w:line="360" w:lineRule="auto"/>
              <w:rPr>
                <w:rFonts w:ascii="Times New Roman" w:hAnsi="Times New Roman"/>
                <w:sz w:val="24"/>
                <w:szCs w:val="24"/>
              </w:rPr>
            </w:pPr>
            <w:r>
              <w:rPr>
                <w:rFonts w:ascii="Times New Roman" w:hAnsi="Times New Roman"/>
                <w:sz w:val="24"/>
                <w:szCs w:val="24"/>
              </w:rPr>
              <w:t>Tourism</w:t>
            </w:r>
          </w:p>
        </w:tc>
      </w:tr>
      <w:tr w:rsidR="00E22F70">
        <w:trPr>
          <w:trHeight w:val="2524"/>
        </w:trPr>
        <w:tc>
          <w:tcPr>
            <w:tcW w:w="4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after="0" w:line="360" w:lineRule="auto"/>
            </w:pPr>
            <w:r>
              <w:rPr>
                <w:rFonts w:ascii="Times New Roman" w:hAnsi="Times New Roman"/>
                <w:sz w:val="24"/>
                <w:szCs w:val="24"/>
              </w:rPr>
              <w:t>Lombok</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numPr>
                <w:ilvl w:val="0"/>
                <w:numId w:val="9"/>
              </w:numPr>
              <w:spacing w:after="0" w:line="360" w:lineRule="auto"/>
              <w:rPr>
                <w:rFonts w:ascii="Times New Roman" w:hAnsi="Times New Roman"/>
                <w:sz w:val="24"/>
                <w:szCs w:val="24"/>
                <w:lang w:val="de-DE"/>
              </w:rPr>
            </w:pPr>
            <w:r>
              <w:rPr>
                <w:rFonts w:ascii="Times New Roman" w:hAnsi="Times New Roman"/>
                <w:sz w:val="24"/>
                <w:szCs w:val="24"/>
                <w:lang w:val="de-DE"/>
              </w:rPr>
              <w:t>KEK</w:t>
            </w:r>
            <w:r>
              <w:rPr>
                <w:rFonts w:ascii="Times New Roman" w:hAnsi="Times New Roman"/>
                <w:sz w:val="24"/>
                <w:szCs w:val="24"/>
              </w:rPr>
              <w:t xml:space="preserve"> (Special Economic Zone)</w:t>
            </w:r>
          </w:p>
          <w:p w:rsidR="00E22F70" w:rsidRDefault="00662B9D">
            <w:pPr>
              <w:pStyle w:val="ListParagraph"/>
              <w:numPr>
                <w:ilvl w:val="0"/>
                <w:numId w:val="9"/>
              </w:numPr>
              <w:spacing w:after="0" w:line="360" w:lineRule="auto"/>
              <w:rPr>
                <w:rFonts w:ascii="Times New Roman" w:hAnsi="Times New Roman"/>
                <w:sz w:val="24"/>
                <w:szCs w:val="24"/>
              </w:rPr>
            </w:pPr>
            <w:r>
              <w:rPr>
                <w:rFonts w:ascii="Times New Roman" w:hAnsi="Times New Roman"/>
                <w:sz w:val="24"/>
                <w:szCs w:val="24"/>
              </w:rPr>
              <w:t>Pearl farming</w:t>
            </w:r>
          </w:p>
          <w:p w:rsidR="00E22F70" w:rsidRDefault="00662B9D">
            <w:pPr>
              <w:pStyle w:val="ListParagraph"/>
              <w:numPr>
                <w:ilvl w:val="0"/>
                <w:numId w:val="9"/>
              </w:numPr>
              <w:spacing w:after="0" w:line="360" w:lineRule="auto"/>
              <w:rPr>
                <w:rFonts w:ascii="Times New Roman" w:hAnsi="Times New Roman"/>
                <w:sz w:val="24"/>
                <w:szCs w:val="24"/>
              </w:rPr>
            </w:pPr>
            <w:r>
              <w:rPr>
                <w:rFonts w:ascii="Times New Roman" w:hAnsi="Times New Roman"/>
                <w:sz w:val="24"/>
                <w:szCs w:val="24"/>
              </w:rPr>
              <w:t>Mine</w:t>
            </w:r>
          </w:p>
          <w:p w:rsidR="00E22F70" w:rsidRDefault="00662B9D">
            <w:pPr>
              <w:pStyle w:val="ListParagraph"/>
              <w:numPr>
                <w:ilvl w:val="0"/>
                <w:numId w:val="9"/>
              </w:numPr>
              <w:spacing w:after="0" w:line="360" w:lineRule="auto"/>
              <w:rPr>
                <w:rFonts w:ascii="Times New Roman" w:hAnsi="Times New Roman"/>
                <w:sz w:val="24"/>
                <w:szCs w:val="24"/>
              </w:rPr>
            </w:pPr>
            <w:r>
              <w:rPr>
                <w:rFonts w:ascii="Times New Roman" w:hAnsi="Times New Roman"/>
                <w:sz w:val="24"/>
                <w:szCs w:val="24"/>
              </w:rPr>
              <w:t>Sea sand mine</w:t>
            </w:r>
          </w:p>
          <w:p w:rsidR="00E22F70" w:rsidRDefault="00662B9D">
            <w:pPr>
              <w:pStyle w:val="ListParagraph"/>
              <w:numPr>
                <w:ilvl w:val="0"/>
                <w:numId w:val="9"/>
              </w:numPr>
              <w:spacing w:after="0" w:line="360" w:lineRule="auto"/>
              <w:rPr>
                <w:rFonts w:ascii="Times New Roman" w:hAnsi="Times New Roman"/>
                <w:sz w:val="24"/>
                <w:szCs w:val="24"/>
              </w:rPr>
            </w:pPr>
            <w:r>
              <w:rPr>
                <w:rFonts w:ascii="Times New Roman" w:hAnsi="Times New Roman"/>
                <w:sz w:val="24"/>
                <w:szCs w:val="24"/>
              </w:rPr>
              <w:t>Marine conservation</w:t>
            </w:r>
          </w:p>
          <w:p w:rsidR="00E22F70" w:rsidRDefault="00662B9D">
            <w:pPr>
              <w:pStyle w:val="ListParagraph"/>
              <w:numPr>
                <w:ilvl w:val="0"/>
                <w:numId w:val="9"/>
              </w:numPr>
              <w:spacing w:after="0" w:line="360" w:lineRule="auto"/>
              <w:rPr>
                <w:rFonts w:ascii="Times New Roman" w:hAnsi="Times New Roman"/>
                <w:sz w:val="24"/>
                <w:szCs w:val="24"/>
              </w:rPr>
            </w:pPr>
            <w:r>
              <w:rPr>
                <w:rFonts w:ascii="Times New Roman" w:hAnsi="Times New Roman"/>
                <w:sz w:val="24"/>
                <w:szCs w:val="24"/>
              </w:rPr>
              <w:t xml:space="preserve">Moto GP Circuit </w:t>
            </w:r>
          </w:p>
        </w:tc>
      </w:tr>
      <w:tr w:rsidR="00E22F70">
        <w:trPr>
          <w:trHeight w:val="1635"/>
        </w:trPr>
        <w:tc>
          <w:tcPr>
            <w:tcW w:w="4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Body"/>
              <w:spacing w:after="0" w:line="360" w:lineRule="auto"/>
            </w:pPr>
            <w:r>
              <w:rPr>
                <w:rFonts w:ascii="Times New Roman" w:hAnsi="Times New Roman"/>
                <w:sz w:val="24"/>
                <w:szCs w:val="24"/>
              </w:rPr>
              <w:t>Aceh</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2F70" w:rsidRDefault="00662B9D">
            <w:pPr>
              <w:pStyle w:val="ListParagraph"/>
              <w:numPr>
                <w:ilvl w:val="0"/>
                <w:numId w:val="10"/>
              </w:numPr>
              <w:spacing w:after="0" w:line="360" w:lineRule="auto"/>
              <w:rPr>
                <w:rFonts w:ascii="Times New Roman" w:hAnsi="Times New Roman"/>
                <w:sz w:val="24"/>
                <w:szCs w:val="24"/>
              </w:rPr>
            </w:pPr>
            <w:r>
              <w:rPr>
                <w:rFonts w:ascii="Times New Roman" w:hAnsi="Times New Roman"/>
                <w:sz w:val="24"/>
                <w:szCs w:val="24"/>
              </w:rPr>
              <w:t>Marine Conservation</w:t>
            </w:r>
          </w:p>
          <w:p w:rsidR="00E22F70" w:rsidRDefault="00662B9D">
            <w:pPr>
              <w:pStyle w:val="ListParagraph"/>
              <w:numPr>
                <w:ilvl w:val="0"/>
                <w:numId w:val="10"/>
              </w:numPr>
              <w:spacing w:after="0" w:line="360" w:lineRule="auto"/>
              <w:rPr>
                <w:rFonts w:ascii="Times New Roman" w:hAnsi="Times New Roman"/>
                <w:sz w:val="24"/>
                <w:szCs w:val="24"/>
              </w:rPr>
            </w:pPr>
            <w:r>
              <w:rPr>
                <w:rFonts w:ascii="Times New Roman" w:hAnsi="Times New Roman"/>
                <w:sz w:val="24"/>
                <w:szCs w:val="24"/>
              </w:rPr>
              <w:t>Tourism</w:t>
            </w:r>
          </w:p>
          <w:p w:rsidR="00E22F70" w:rsidRDefault="00662B9D">
            <w:pPr>
              <w:pStyle w:val="ListParagraph"/>
              <w:numPr>
                <w:ilvl w:val="0"/>
                <w:numId w:val="10"/>
              </w:numPr>
              <w:spacing w:after="0" w:line="360" w:lineRule="auto"/>
              <w:rPr>
                <w:rFonts w:ascii="Times New Roman" w:hAnsi="Times New Roman"/>
                <w:sz w:val="24"/>
                <w:szCs w:val="24"/>
              </w:rPr>
            </w:pPr>
            <w:r>
              <w:rPr>
                <w:rFonts w:ascii="Times New Roman" w:hAnsi="Times New Roman"/>
                <w:sz w:val="24"/>
                <w:szCs w:val="24"/>
              </w:rPr>
              <w:t>National Strategic Area</w:t>
            </w:r>
          </w:p>
          <w:p w:rsidR="00E22F70" w:rsidRDefault="00662B9D">
            <w:pPr>
              <w:pStyle w:val="ListParagraph"/>
              <w:numPr>
                <w:ilvl w:val="0"/>
                <w:numId w:val="10"/>
              </w:numPr>
              <w:spacing w:after="0" w:line="360" w:lineRule="auto"/>
              <w:rPr>
                <w:rFonts w:ascii="Times New Roman" w:hAnsi="Times New Roman"/>
                <w:sz w:val="24"/>
                <w:szCs w:val="24"/>
              </w:rPr>
            </w:pPr>
            <w:r>
              <w:rPr>
                <w:rFonts w:ascii="Times New Roman" w:hAnsi="Times New Roman"/>
                <w:sz w:val="24"/>
                <w:szCs w:val="24"/>
              </w:rPr>
              <w:t>Mine</w:t>
            </w:r>
          </w:p>
        </w:tc>
      </w:tr>
    </w:tbl>
    <w:p w:rsidR="00E22F70" w:rsidRDefault="00E22F70">
      <w:pPr>
        <w:pStyle w:val="Body"/>
        <w:widowControl w:val="0"/>
        <w:spacing w:after="0" w:line="240" w:lineRule="auto"/>
        <w:rPr>
          <w:rFonts w:ascii="Times New Roman" w:eastAsia="Times New Roman" w:hAnsi="Times New Roman" w:cs="Times New Roman"/>
          <w:b/>
          <w:bCs/>
          <w:sz w:val="24"/>
          <w:szCs w:val="24"/>
        </w:rPr>
      </w:pPr>
    </w:p>
    <w:p w:rsidR="00E22F70" w:rsidRDefault="00662B9D">
      <w:pPr>
        <w:pStyle w:val="Body"/>
        <w:spacing w:after="0" w:line="360" w:lineRule="auto"/>
      </w:pPr>
      <w:r>
        <w:rPr>
          <w:rFonts w:ascii="Arial Unicode MS" w:eastAsia="Arial Unicode MS" w:hAnsi="Arial Unicode MS" w:cs="Arial Unicode MS"/>
          <w:sz w:val="24"/>
          <w:szCs w:val="24"/>
        </w:rPr>
        <w:br w:type="page"/>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Second session</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w:t>
      </w:r>
      <w:r>
        <w:rPr>
          <w:rFonts w:ascii="Times New Roman" w:hAnsi="Times New Roman"/>
          <w:sz w:val="24"/>
          <w:szCs w:val="24"/>
          <w:lang w:val="it-IT"/>
        </w:rPr>
        <w:t xml:space="preserve"> Kiara</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Topi</w:t>
      </w:r>
      <w:r>
        <w:rPr>
          <w:rFonts w:ascii="Times New Roman" w:hAnsi="Times New Roman"/>
          <w:b/>
          <w:bCs/>
          <w:sz w:val="24"/>
          <w:szCs w:val="24"/>
        </w:rPr>
        <w:t>c</w:t>
      </w:r>
      <w:r>
        <w:rPr>
          <w:rFonts w:ascii="Times New Roman" w:hAnsi="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r w:rsidR="00FC4DC1">
        <w:rPr>
          <w:rFonts w:ascii="Times New Roman" w:hAnsi="Times New Roman"/>
          <w:b/>
          <w:bCs/>
          <w:sz w:val="24"/>
          <w:szCs w:val="24"/>
        </w:rPr>
        <w:t xml:space="preserve"> R</w:t>
      </w:r>
      <w:r>
        <w:rPr>
          <w:rFonts w:ascii="Times New Roman" w:hAnsi="Times New Roman"/>
          <w:b/>
          <w:bCs/>
          <w:sz w:val="24"/>
          <w:szCs w:val="24"/>
        </w:rPr>
        <w:t>ecommendation on Workshop Followups</w:t>
      </w:r>
    </w:p>
    <w:p w:rsidR="00E22F70" w:rsidRDefault="00E22F70">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Recommendation</w:t>
      </w:r>
    </w:p>
    <w:p w:rsidR="00E22F70" w:rsidRDefault="00662B9D">
      <w:pPr>
        <w:pStyle w:val="ListParagraph"/>
        <w:numPr>
          <w:ilvl w:val="0"/>
          <w:numId w:val="12"/>
        </w:numPr>
        <w:spacing w:after="0" w:line="360" w:lineRule="auto"/>
        <w:rPr>
          <w:rFonts w:ascii="Times New Roman" w:hAnsi="Times New Roman"/>
          <w:sz w:val="24"/>
          <w:szCs w:val="24"/>
        </w:rPr>
      </w:pPr>
      <w:r>
        <w:rPr>
          <w:rFonts w:ascii="Times New Roman" w:hAnsi="Times New Roman"/>
          <w:sz w:val="24"/>
          <w:szCs w:val="24"/>
        </w:rPr>
        <w:t>Identify Coastal Customary community</w:t>
      </w:r>
      <w:r>
        <w:rPr>
          <w:rFonts w:ascii="Times New Roman" w:hAnsi="Times New Roman"/>
          <w:sz w:val="24"/>
          <w:szCs w:val="24"/>
        </w:rPr>
        <w:t>’</w:t>
      </w:r>
      <w:r>
        <w:rPr>
          <w:rFonts w:ascii="Times New Roman" w:hAnsi="Times New Roman"/>
          <w:sz w:val="24"/>
          <w:szCs w:val="24"/>
        </w:rPr>
        <w:t>s institution</w:t>
      </w:r>
    </w:p>
    <w:p w:rsidR="00E22F70" w:rsidRDefault="00662B9D">
      <w:pPr>
        <w:pStyle w:val="ListParagraph"/>
        <w:numPr>
          <w:ilvl w:val="0"/>
          <w:numId w:val="12"/>
        </w:numPr>
        <w:spacing w:after="0" w:line="360" w:lineRule="auto"/>
        <w:rPr>
          <w:rFonts w:ascii="Times New Roman" w:hAnsi="Times New Roman"/>
          <w:sz w:val="24"/>
          <w:szCs w:val="24"/>
        </w:rPr>
      </w:pPr>
      <w:r>
        <w:rPr>
          <w:rFonts w:ascii="Times New Roman" w:hAnsi="Times New Roman"/>
          <w:sz w:val="24"/>
          <w:szCs w:val="24"/>
        </w:rPr>
        <w:t>Identify practices of local wisdom of coastal customary communities</w:t>
      </w:r>
    </w:p>
    <w:p w:rsidR="00E22F70" w:rsidRDefault="00662B9D">
      <w:pPr>
        <w:pStyle w:val="ListParagraph"/>
        <w:numPr>
          <w:ilvl w:val="0"/>
          <w:numId w:val="12"/>
        </w:numPr>
        <w:spacing w:after="0" w:line="360" w:lineRule="auto"/>
        <w:rPr>
          <w:rFonts w:ascii="Times New Roman" w:hAnsi="Times New Roman"/>
          <w:sz w:val="24"/>
          <w:szCs w:val="24"/>
        </w:rPr>
      </w:pPr>
      <w:r>
        <w:rPr>
          <w:rFonts w:ascii="Times New Roman" w:hAnsi="Times New Roman"/>
          <w:sz w:val="24"/>
          <w:szCs w:val="24"/>
        </w:rPr>
        <w:t xml:space="preserve">Analysis on regulation that threats </w:t>
      </w:r>
      <w:r>
        <w:rPr>
          <w:rFonts w:ascii="Times New Roman" w:hAnsi="Times New Roman"/>
          <w:sz w:val="24"/>
          <w:szCs w:val="24"/>
        </w:rPr>
        <w:t>Coastal Customary communities</w:t>
      </w:r>
    </w:p>
    <w:p w:rsidR="00E22F70" w:rsidRDefault="00662B9D">
      <w:pPr>
        <w:pStyle w:val="ListParagraph"/>
        <w:numPr>
          <w:ilvl w:val="0"/>
          <w:numId w:val="12"/>
        </w:numPr>
        <w:spacing w:after="0" w:line="360" w:lineRule="auto"/>
        <w:rPr>
          <w:rFonts w:ascii="Times New Roman" w:hAnsi="Times New Roman"/>
          <w:sz w:val="24"/>
          <w:szCs w:val="24"/>
        </w:rPr>
      </w:pPr>
      <w:r>
        <w:rPr>
          <w:rFonts w:ascii="Times New Roman" w:hAnsi="Times New Roman"/>
          <w:sz w:val="24"/>
          <w:szCs w:val="24"/>
        </w:rPr>
        <w:t>Consolidation (group/forum) of Coastal Customary communities</w:t>
      </w:r>
    </w:p>
    <w:p w:rsidR="00E22F70" w:rsidRDefault="00E22F70">
      <w:pPr>
        <w:pStyle w:val="Body"/>
        <w:spacing w:after="0" w:line="360" w:lineRule="auto"/>
        <w:rPr>
          <w:rFonts w:ascii="Times New Roman" w:eastAsia="Times New Roman" w:hAnsi="Times New Roman" w:cs="Times New Roman"/>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Workshop Day 3</w:t>
      </w:r>
    </w:p>
    <w:p w:rsidR="00E22F70" w:rsidRDefault="00662B9D">
      <w:pPr>
        <w:pStyle w:val="Body"/>
        <w:spacing w:after="0" w:line="360" w:lineRule="auto"/>
        <w:rPr>
          <w:rFonts w:ascii="Times New Roman" w:hAnsi="Times New Roman"/>
          <w:b/>
          <w:bCs/>
          <w:color w:val="C0504D"/>
          <w:sz w:val="24"/>
          <w:szCs w:val="24"/>
        </w:rPr>
      </w:pPr>
      <w:r>
        <w:rPr>
          <w:rFonts w:ascii="Times New Roman" w:hAnsi="Times New Roman"/>
          <w:b/>
          <w:bCs/>
          <w:color w:val="C0504D"/>
          <w:sz w:val="24"/>
          <w:szCs w:val="24"/>
        </w:rPr>
        <w:t xml:space="preserve">5 March 2019 </w:t>
      </w:r>
    </w:p>
    <w:p w:rsidR="00FC4DC1" w:rsidRDefault="00FC4DC1">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First Session</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w:t>
      </w:r>
      <w:r>
        <w:rPr>
          <w:rFonts w:ascii="Times New Roman" w:hAnsi="Times New Roman"/>
          <w:sz w:val="24"/>
          <w:szCs w:val="24"/>
          <w:lang w:val="it-IT"/>
        </w:rPr>
        <w:t xml:space="preserve"> Berce Poli (</w:t>
      </w:r>
      <w:r>
        <w:rPr>
          <w:rFonts w:ascii="Times New Roman" w:hAnsi="Times New Roman"/>
          <w:sz w:val="24"/>
          <w:szCs w:val="24"/>
        </w:rPr>
        <w:t>Coordinator of</w:t>
      </w:r>
      <w:r>
        <w:rPr>
          <w:rFonts w:ascii="Times New Roman" w:hAnsi="Times New Roman"/>
          <w:sz w:val="24"/>
          <w:szCs w:val="24"/>
        </w:rPr>
        <w:t xml:space="preserve"> Antra Minahasa)</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Topik</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w:t>
      </w:r>
      <w:r>
        <w:rPr>
          <w:rFonts w:ascii="Times New Roman" w:hAnsi="Times New Roman"/>
          <w:sz w:val="24"/>
          <w:szCs w:val="24"/>
        </w:rPr>
        <w:t xml:space="preserve"> </w:t>
      </w:r>
      <w:r>
        <w:rPr>
          <w:rFonts w:ascii="Times New Roman" w:eastAsia="Times New Roman" w:hAnsi="Times New Roman" w:cs="Times New Roman"/>
          <w:sz w:val="24"/>
          <w:szCs w:val="24"/>
        </w:rPr>
        <w:t>Visit Poopo village in Minahasa District</w:t>
      </w:r>
    </w:p>
    <w:p w:rsidR="00E22F70" w:rsidRDefault="00662B9D">
      <w:pPr>
        <w:pStyle w:val="Body"/>
        <w:spacing w:after="0" w:line="360" w:lineRule="auto"/>
        <w:ind w:left="709"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22F70" w:rsidRDefault="00662B9D">
      <w:pPr>
        <w:pStyle w:val="Body"/>
        <w:spacing w:after="0" w:line="360" w:lineRule="auto"/>
        <w:ind w:left="709" w:firstLine="283"/>
        <w:jc w:val="both"/>
        <w:rPr>
          <w:rFonts w:ascii="Times New Roman" w:eastAsia="Times New Roman" w:hAnsi="Times New Roman" w:cs="Times New Roman"/>
          <w:sz w:val="24"/>
          <w:szCs w:val="24"/>
        </w:rPr>
      </w:pPr>
      <w:r>
        <w:rPr>
          <w:rFonts w:ascii="Times New Roman" w:hAnsi="Times New Roman"/>
          <w:sz w:val="24"/>
          <w:szCs w:val="24"/>
        </w:rPr>
        <w:t>On the third day</w:t>
      </w:r>
      <w:r>
        <w:rPr>
          <w:rFonts w:ascii="Times New Roman" w:hAnsi="Times New Roman"/>
          <w:sz w:val="24"/>
          <w:szCs w:val="24"/>
        </w:rPr>
        <w:t xml:space="preserve">, workshop participants visited Poopo village, Minahasa district, to hear the problems faced by local fishers, as well as their struggle, in dealing with coastal-space grabbing. Also, workshop participants were invited to visit coastal areas that had been </w:t>
      </w:r>
      <w:r>
        <w:rPr>
          <w:rFonts w:ascii="Times New Roman" w:hAnsi="Times New Roman"/>
          <w:sz w:val="24"/>
          <w:szCs w:val="24"/>
        </w:rPr>
        <w:t>privatized and shared knowledge with local fishers and residents around the site.</w:t>
      </w:r>
    </w:p>
    <w:p w:rsidR="00E22F70" w:rsidRDefault="00662B9D">
      <w:pPr>
        <w:pStyle w:val="Body"/>
        <w:spacing w:after="0" w:line="360" w:lineRule="auto"/>
        <w:ind w:left="709"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Berce Poli, a coordinator of Antra Minahasa, explained to participants the</w:t>
      </w:r>
      <w:r>
        <w:rPr>
          <w:rFonts w:ascii="Times New Roman" w:hAnsi="Times New Roman"/>
          <w:sz w:val="24"/>
          <w:szCs w:val="24"/>
        </w:rPr>
        <w:t xml:space="preserve"> </w:t>
      </w:r>
      <w:r>
        <w:rPr>
          <w:rFonts w:ascii="Times New Roman" w:hAnsi="Times New Roman"/>
          <w:sz w:val="24"/>
          <w:szCs w:val="24"/>
        </w:rPr>
        <w:t xml:space="preserve">recent conflict in the village of Poopo between local fishers with private party who privatized a certain coastal areas in the village. For a long </w:t>
      </w:r>
      <w:r>
        <w:rPr>
          <w:rFonts w:ascii="Times New Roman" w:hAnsi="Times New Roman"/>
          <w:sz w:val="24"/>
          <w:szCs w:val="24"/>
        </w:rPr>
        <w:t>time, fishers had been using the site</w:t>
      </w:r>
      <w:r>
        <w:rPr>
          <w:rFonts w:ascii="Times New Roman" w:hAnsi="Times New Roman"/>
          <w:sz w:val="24"/>
          <w:szCs w:val="24"/>
        </w:rPr>
        <w:t xml:space="preserve"> </w:t>
      </w:r>
      <w:r>
        <w:rPr>
          <w:rFonts w:ascii="Times New Roman" w:hAnsi="Times New Roman"/>
          <w:sz w:val="24"/>
          <w:szCs w:val="24"/>
        </w:rPr>
        <w:t>build boat. Now, they are prohibited to enter</w:t>
      </w:r>
      <w:r>
        <w:rPr>
          <w:rFonts w:ascii="Times New Roman" w:hAnsi="Times New Roman"/>
          <w:sz w:val="24"/>
          <w:szCs w:val="24"/>
        </w:rPr>
        <w:t xml:space="preserve"> </w:t>
      </w:r>
      <w:r>
        <w:rPr>
          <w:rFonts w:ascii="Times New Roman" w:hAnsi="Times New Roman"/>
          <w:sz w:val="24"/>
          <w:szCs w:val="24"/>
        </w:rPr>
        <w:t>the area or carrying their activities there</w:t>
      </w:r>
      <w:r>
        <w:rPr>
          <w:rFonts w:ascii="Times New Roman" w:hAnsi="Times New Roman"/>
          <w:sz w:val="24"/>
          <w:szCs w:val="24"/>
        </w:rPr>
        <w:t xml:space="preserve">. </w:t>
      </w:r>
      <w:r>
        <w:rPr>
          <w:rFonts w:ascii="Times New Roman" w:hAnsi="Times New Roman"/>
          <w:sz w:val="24"/>
          <w:szCs w:val="24"/>
        </w:rPr>
        <w:t xml:space="preserve">The security guard </w:t>
      </w:r>
      <w:proofErr w:type="gramStart"/>
      <w:r>
        <w:rPr>
          <w:rFonts w:ascii="Times New Roman" w:hAnsi="Times New Roman"/>
          <w:sz w:val="24"/>
          <w:szCs w:val="24"/>
        </w:rPr>
        <w:t>will  drive</w:t>
      </w:r>
      <w:proofErr w:type="gramEnd"/>
      <w:r>
        <w:rPr>
          <w:rFonts w:ascii="Times New Roman" w:hAnsi="Times New Roman"/>
          <w:sz w:val="24"/>
          <w:szCs w:val="24"/>
        </w:rPr>
        <w:t xml:space="preserve"> out any person who tried to enter or damage the property of fishers. </w:t>
      </w:r>
    </w:p>
    <w:p w:rsidR="00E22F70" w:rsidRDefault="00662B9D">
      <w:pPr>
        <w:pStyle w:val="Body"/>
        <w:spacing w:after="0" w:line="360" w:lineRule="auto"/>
        <w:ind w:left="709" w:firstLine="283"/>
        <w:jc w:val="both"/>
        <w:rPr>
          <w:rFonts w:ascii="Times New Roman" w:eastAsia="Times New Roman" w:hAnsi="Times New Roman" w:cs="Times New Roman"/>
          <w:sz w:val="24"/>
          <w:szCs w:val="24"/>
        </w:rPr>
      </w:pPr>
      <w:r>
        <w:rPr>
          <w:rFonts w:ascii="Times New Roman" w:hAnsi="Times New Roman"/>
          <w:sz w:val="24"/>
          <w:szCs w:val="24"/>
        </w:rPr>
        <w:lastRenderedPageBreak/>
        <w:t>The liability of the private party, according to Berce, was they bought the land while it was a mangrove habitat and</w:t>
      </w:r>
      <w:r>
        <w:rPr>
          <w:rFonts w:ascii="Times New Roman" w:hAnsi="Times New Roman"/>
          <w:sz w:val="24"/>
          <w:szCs w:val="24"/>
        </w:rPr>
        <w:t xml:space="preserve"> then cut it down to become private property. It was even </w:t>
      </w:r>
      <w:proofErr w:type="gramStart"/>
      <w:r>
        <w:rPr>
          <w:rFonts w:ascii="Times New Roman" w:hAnsi="Times New Roman"/>
          <w:sz w:val="24"/>
          <w:szCs w:val="24"/>
        </w:rPr>
        <w:t>more strange</w:t>
      </w:r>
      <w:proofErr w:type="gramEnd"/>
      <w:r>
        <w:rPr>
          <w:rFonts w:ascii="Times New Roman" w:hAnsi="Times New Roman"/>
          <w:sz w:val="24"/>
          <w:szCs w:val="24"/>
        </w:rPr>
        <w:t>, because those claiming to be officer of BPN (Land Agency) came to take measurements. Residents were confused. In the past, when one or two of them were caught taking mangrove wood, the</w:t>
      </w:r>
      <w:r>
        <w:rPr>
          <w:rFonts w:ascii="Times New Roman" w:hAnsi="Times New Roman"/>
          <w:sz w:val="24"/>
          <w:szCs w:val="24"/>
        </w:rPr>
        <w:t>y could get into legal problems. And yet today</w:t>
      </w:r>
      <w:r>
        <w:rPr>
          <w:rFonts w:ascii="Times New Roman" w:hAnsi="Times New Roman"/>
          <w:sz w:val="24"/>
          <w:szCs w:val="24"/>
        </w:rPr>
        <w:t xml:space="preserve">, </w:t>
      </w:r>
      <w:r>
        <w:rPr>
          <w:rFonts w:ascii="Times New Roman" w:hAnsi="Times New Roman"/>
          <w:sz w:val="24"/>
          <w:szCs w:val="24"/>
        </w:rPr>
        <w:t>Land Agency has come to measure the mangrove area to be converted.</w:t>
      </w:r>
    </w:p>
    <w:p w:rsidR="00E22F70" w:rsidRDefault="00662B9D">
      <w:pPr>
        <w:pStyle w:val="Body"/>
        <w:spacing w:after="0" w:line="360" w:lineRule="auto"/>
        <w:ind w:left="709" w:firstLine="283"/>
        <w:jc w:val="both"/>
        <w:rPr>
          <w:rFonts w:ascii="Times New Roman" w:eastAsia="Times New Roman" w:hAnsi="Times New Roman" w:cs="Times New Roman"/>
          <w:b/>
          <w:bCs/>
          <w:sz w:val="24"/>
          <w:szCs w:val="24"/>
        </w:rPr>
      </w:pPr>
      <w:r>
        <w:rPr>
          <w:rFonts w:ascii="Times New Roman" w:hAnsi="Times New Roman"/>
          <w:sz w:val="24"/>
          <w:szCs w:val="24"/>
        </w:rPr>
        <w:t>Decky Tiwow, the program manager of the Association of Kelola on the occasion told, the village of Poopo included in the southern Bunaken National Park (TNB). In the early 2000s, there</w:t>
      </w:r>
      <w:r>
        <w:rPr>
          <w:rFonts w:ascii="Times New Roman" w:hAnsi="Times New Roman"/>
          <w:sz w:val="24"/>
          <w:szCs w:val="24"/>
        </w:rPr>
        <w:t xml:space="preserve"> were massive protests in almost all areas affected by Bunaken National Park zoning. Affected communities</w:t>
      </w:r>
      <w:r>
        <w:rPr>
          <w:rFonts w:ascii="Times New Roman" w:hAnsi="Times New Roman"/>
          <w:sz w:val="24"/>
          <w:szCs w:val="24"/>
        </w:rPr>
        <w:t xml:space="preserve"> </w:t>
      </w:r>
      <w:r>
        <w:rPr>
          <w:rFonts w:ascii="Times New Roman" w:hAnsi="Times New Roman"/>
          <w:sz w:val="24"/>
          <w:szCs w:val="24"/>
        </w:rPr>
        <w:t xml:space="preserve">protesting because productive fishing </w:t>
      </w:r>
      <w:r>
        <w:rPr>
          <w:rFonts w:ascii="Times New Roman" w:hAnsi="Times New Roman"/>
          <w:sz w:val="24"/>
          <w:szCs w:val="24"/>
          <w:lang w:val="es-ES_tradnl"/>
        </w:rPr>
        <w:t>zones</w:t>
      </w:r>
      <w:r>
        <w:rPr>
          <w:rFonts w:ascii="Times New Roman" w:hAnsi="Times New Roman"/>
          <w:sz w:val="24"/>
          <w:szCs w:val="24"/>
        </w:rPr>
        <w:t xml:space="preserve"> designated as the </w:t>
      </w:r>
      <w:r>
        <w:rPr>
          <w:rFonts w:ascii="Times New Roman" w:hAnsi="Times New Roman"/>
          <w:sz w:val="24"/>
          <w:szCs w:val="24"/>
          <w:lang w:val="it-IT"/>
        </w:rPr>
        <w:t xml:space="preserve">core zones. </w:t>
      </w:r>
      <w:r>
        <w:rPr>
          <w:rFonts w:ascii="Times New Roman" w:hAnsi="Times New Roman"/>
          <w:sz w:val="24"/>
          <w:szCs w:val="24"/>
        </w:rPr>
        <w:t>During the time, nine residents were briefly arrested, but in the process of</w:t>
      </w:r>
      <w:r>
        <w:rPr>
          <w:rFonts w:ascii="Times New Roman" w:hAnsi="Times New Roman"/>
          <w:sz w:val="24"/>
          <w:szCs w:val="24"/>
        </w:rPr>
        <w:t xml:space="preserve"> the trial were finally released because they were not proven guilty.</w:t>
      </w:r>
      <w:r>
        <w:rPr>
          <w:rFonts w:ascii="Times New Roman" w:hAnsi="Times New Roman"/>
          <w:b/>
          <w:bCs/>
          <w:sz w:val="24"/>
          <w:szCs w:val="24"/>
        </w:rPr>
        <w:t xml:space="preserve"> </w:t>
      </w:r>
    </w:p>
    <w:p w:rsidR="00E22F70" w:rsidRDefault="00E22F70">
      <w:pPr>
        <w:pStyle w:val="Body"/>
        <w:spacing w:after="0" w:line="360" w:lineRule="auto"/>
        <w:rPr>
          <w:rFonts w:ascii="Times New Roman" w:eastAsia="Times New Roman" w:hAnsi="Times New Roman" w:cs="Times New Roman"/>
          <w:b/>
          <w:bCs/>
          <w:sz w:val="24"/>
          <w:szCs w:val="24"/>
        </w:rPr>
      </w:pPr>
    </w:p>
    <w:p w:rsidR="00E22F70" w:rsidRDefault="00662B9D">
      <w:pPr>
        <w:pStyle w:val="Body"/>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Second Session</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Discussion Starter</w:t>
      </w:r>
      <w:r>
        <w:rPr>
          <w:rFonts w:ascii="Times New Roman" w:eastAsia="Times New Roman" w:hAnsi="Times New Roman" w:cs="Times New Roman"/>
          <w:b/>
          <w:bCs/>
          <w:sz w:val="24"/>
          <w:szCs w:val="24"/>
        </w:rPr>
        <w:tab/>
        <w:t>:</w:t>
      </w:r>
      <w:r>
        <w:rPr>
          <w:rFonts w:ascii="Times New Roman" w:hAnsi="Times New Roman"/>
          <w:sz w:val="24"/>
          <w:szCs w:val="24"/>
        </w:rPr>
        <w:t xml:space="preserve"> Sudirman Hililo (</w:t>
      </w:r>
      <w:r>
        <w:rPr>
          <w:rFonts w:ascii="Times New Roman" w:hAnsi="Times New Roman"/>
          <w:sz w:val="24"/>
          <w:szCs w:val="24"/>
        </w:rPr>
        <w:t>Coordinator of</w:t>
      </w:r>
      <w:r>
        <w:rPr>
          <w:rFonts w:ascii="Times New Roman" w:hAnsi="Times New Roman"/>
          <w:sz w:val="24"/>
          <w:szCs w:val="24"/>
          <w:lang w:val="fr-FR"/>
        </w:rPr>
        <w:t xml:space="preserve"> FNPPM)</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b/>
          <w:bCs/>
          <w:sz w:val="24"/>
          <w:szCs w:val="24"/>
        </w:rPr>
        <w:t>Topi</w:t>
      </w:r>
      <w:r>
        <w:rPr>
          <w:rFonts w:ascii="Times New Roman" w:hAnsi="Times New Roman"/>
          <w:b/>
          <w:bCs/>
          <w:sz w:val="24"/>
          <w:szCs w:val="24"/>
        </w:rPr>
        <w:t>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r>
        <w:rPr>
          <w:rFonts w:ascii="Times New Roman" w:hAnsi="Times New Roman"/>
          <w:sz w:val="24"/>
          <w:szCs w:val="24"/>
        </w:rPr>
        <w:t xml:space="preserve"> </w:t>
      </w:r>
      <w:r>
        <w:rPr>
          <w:rFonts w:ascii="Times New Roman" w:hAnsi="Times New Roman"/>
          <w:sz w:val="24"/>
          <w:szCs w:val="24"/>
        </w:rPr>
        <w:t>Discussion with Malalayang Dua Fishers</w:t>
      </w:r>
    </w:p>
    <w:p w:rsidR="00FC4DC1" w:rsidRDefault="00FC4DC1">
      <w:pPr>
        <w:pStyle w:val="Body"/>
        <w:spacing w:after="0" w:line="360" w:lineRule="auto"/>
        <w:ind w:left="709" w:firstLine="425"/>
        <w:jc w:val="both"/>
        <w:rPr>
          <w:rFonts w:ascii="Times New Roman" w:hAnsi="Times New Roman"/>
          <w:sz w:val="24"/>
          <w:szCs w:val="24"/>
        </w:rPr>
      </w:pPr>
    </w:p>
    <w:p w:rsidR="00E22F70" w:rsidRDefault="00662B9D" w:rsidP="00FC4DC1">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 xml:space="preserve">The Malalayang Dua fishing settlement was formerly known as </w:t>
      </w:r>
      <w:r>
        <w:rPr>
          <w:rFonts w:ascii="Times New Roman" w:hAnsi="Times New Roman"/>
          <w:i/>
          <w:iCs/>
          <w:sz w:val="24"/>
          <w:szCs w:val="24"/>
        </w:rPr>
        <w:t>Kinamang</w:t>
      </w:r>
      <w:r>
        <w:rPr>
          <w:rFonts w:ascii="Times New Roman" w:hAnsi="Times New Roman"/>
          <w:sz w:val="24"/>
          <w:szCs w:val="24"/>
        </w:rPr>
        <w:t>, meaning blessed. Before</w:t>
      </w:r>
      <w:r>
        <w:rPr>
          <w:rFonts w:ascii="Times New Roman" w:hAnsi="Times New Roman"/>
          <w:sz w:val="24"/>
          <w:szCs w:val="24"/>
        </w:rPr>
        <w:t xml:space="preserve"> Indonesia's independence, a leprosy hospital had been established in the area, owned by a Dutch nurse. The hospital continued to operate after the Dutch left. The</w:t>
      </w:r>
      <w:r>
        <w:rPr>
          <w:rFonts w:ascii="Times New Roman" w:hAnsi="Times New Roman"/>
          <w:sz w:val="24"/>
          <w:szCs w:val="24"/>
        </w:rPr>
        <w:t xml:space="preserve"> </w:t>
      </w:r>
      <w:proofErr w:type="gramStart"/>
      <w:r>
        <w:rPr>
          <w:rFonts w:ascii="Times New Roman" w:hAnsi="Times New Roman"/>
          <w:sz w:val="24"/>
          <w:szCs w:val="24"/>
        </w:rPr>
        <w:t>lepers</w:t>
      </w:r>
      <w:proofErr w:type="gramEnd"/>
      <w:r>
        <w:rPr>
          <w:rFonts w:ascii="Times New Roman" w:hAnsi="Times New Roman"/>
          <w:sz w:val="24"/>
          <w:szCs w:val="24"/>
        </w:rPr>
        <w:t xml:space="preserve"> patient who were still in the process of rehabilitation, as well as their families, w</w:t>
      </w:r>
      <w:r>
        <w:rPr>
          <w:rFonts w:ascii="Times New Roman" w:hAnsi="Times New Roman"/>
          <w:sz w:val="24"/>
          <w:szCs w:val="24"/>
        </w:rPr>
        <w:t>ere given shelter near the hospital.</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U</w:t>
      </w:r>
      <w:r>
        <w:rPr>
          <w:rFonts w:ascii="Times New Roman" w:hAnsi="Times New Roman"/>
          <w:sz w:val="24"/>
          <w:szCs w:val="24"/>
        </w:rPr>
        <w:t>ntil the 1980s, the name Kinamang still often heard</w:t>
      </w:r>
      <w:r>
        <w:rPr>
          <w:rFonts w:ascii="Times New Roman" w:hAnsi="Times New Roman"/>
          <w:sz w:val="24"/>
          <w:szCs w:val="24"/>
        </w:rPr>
        <w:t xml:space="preserve"> </w:t>
      </w:r>
      <w:r>
        <w:rPr>
          <w:rFonts w:ascii="Times New Roman" w:hAnsi="Times New Roman"/>
          <w:sz w:val="24"/>
          <w:szCs w:val="24"/>
        </w:rPr>
        <w:t>among the citizens of the Manado, because until now the former leprosy patie</w:t>
      </w:r>
      <w:r>
        <w:rPr>
          <w:rFonts w:ascii="Times New Roman" w:hAnsi="Times New Roman"/>
          <w:sz w:val="24"/>
          <w:szCs w:val="24"/>
        </w:rPr>
        <w:t>nt who was in the process of rehabilitation was still living there. In 1986, the Social Service gradually resettled Kinamang residents to the Pandu area, 15 km from the hospital area. However, several residents who felt they could only live by the sea chos</w:t>
      </w:r>
      <w:r>
        <w:rPr>
          <w:rFonts w:ascii="Times New Roman" w:hAnsi="Times New Roman"/>
          <w:sz w:val="24"/>
          <w:szCs w:val="24"/>
        </w:rPr>
        <w:t xml:space="preserve">e to return to their original location. In 1998, the land of the </w:t>
      </w:r>
      <w:r>
        <w:rPr>
          <w:rFonts w:ascii="Times New Roman" w:hAnsi="Times New Roman"/>
          <w:sz w:val="24"/>
          <w:szCs w:val="24"/>
        </w:rPr>
        <w:lastRenderedPageBreak/>
        <w:t>former leprosy hospital was handed over to five parties, including the Foundation for the Education of Disabled Children (YPAC), the Indonesian Red Cross, as well as the Leprosy Hospital Empl</w:t>
      </w:r>
      <w:r>
        <w:rPr>
          <w:rFonts w:ascii="Times New Roman" w:hAnsi="Times New Roman"/>
          <w:sz w:val="24"/>
          <w:szCs w:val="24"/>
        </w:rPr>
        <w:t>oyee Housing.</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Finally, t</w:t>
      </w:r>
      <w:r>
        <w:rPr>
          <w:rFonts w:ascii="Times New Roman" w:hAnsi="Times New Roman"/>
          <w:sz w:val="24"/>
          <w:szCs w:val="24"/>
        </w:rPr>
        <w:t>he Kinamang people decided to move a little to the beach, where they have lived. Gradually, the name Kinamang began to fade. Now, the area is better known as the Malalayang Dua fishing settlement.</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proofErr w:type="gramStart"/>
      <w:r>
        <w:rPr>
          <w:rFonts w:ascii="Times New Roman" w:hAnsi="Times New Roman"/>
          <w:sz w:val="24"/>
          <w:szCs w:val="24"/>
        </w:rPr>
        <w:t>in</w:t>
      </w:r>
      <w:proofErr w:type="gramEnd"/>
      <w:r>
        <w:rPr>
          <w:rFonts w:ascii="Times New Roman" w:hAnsi="Times New Roman"/>
          <w:sz w:val="24"/>
          <w:szCs w:val="24"/>
        </w:rPr>
        <w:t xml:space="preserve"> 1996, the</w:t>
      </w:r>
      <w:r>
        <w:rPr>
          <w:rFonts w:ascii="Times New Roman" w:hAnsi="Times New Roman"/>
          <w:sz w:val="24"/>
          <w:szCs w:val="24"/>
        </w:rPr>
        <w:t xml:space="preserve"> </w:t>
      </w:r>
      <w:r>
        <w:rPr>
          <w:rFonts w:ascii="Times New Roman" w:hAnsi="Times New Roman"/>
          <w:sz w:val="24"/>
          <w:szCs w:val="24"/>
        </w:rPr>
        <w:t>claim of several parties that the</w:t>
      </w:r>
      <w:r>
        <w:rPr>
          <w:rFonts w:ascii="Times New Roman" w:hAnsi="Times New Roman"/>
          <w:sz w:val="24"/>
          <w:szCs w:val="24"/>
        </w:rPr>
        <w:t xml:space="preserve">y are the legal owner of the coastal </w:t>
      </w:r>
      <w:r>
        <w:rPr>
          <w:rFonts w:ascii="Times New Roman" w:hAnsi="Times New Roman"/>
          <w:sz w:val="24"/>
          <w:szCs w:val="24"/>
        </w:rPr>
        <w:t>land</w:t>
      </w:r>
      <w:r>
        <w:rPr>
          <w:rFonts w:ascii="Times New Roman" w:hAnsi="Times New Roman"/>
          <w:sz w:val="24"/>
          <w:szCs w:val="24"/>
        </w:rPr>
        <w:t xml:space="preserve"> surprised residents. Based on FNPPM records, since then residents have struggled to face intimidation. They were forced to leave their homes</w:t>
      </w:r>
      <w:r>
        <w:rPr>
          <w:rFonts w:ascii="Times New Roman" w:hAnsi="Times New Roman"/>
          <w:sz w:val="24"/>
          <w:szCs w:val="24"/>
        </w:rPr>
        <w:t>.</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tl/>
          <w:lang w:val="ar-SA"/>
        </w:rPr>
        <w:t>“</w:t>
      </w:r>
      <w:r>
        <w:rPr>
          <w:rFonts w:ascii="Times New Roman" w:hAnsi="Times New Roman"/>
          <w:sz w:val="24"/>
          <w:szCs w:val="24"/>
        </w:rPr>
        <w:t>"We think, there is something wrong with the claim of land ownership in the Malalayang Dua Coast," said Sudirman Hililo. An area precisely on the s</w:t>
      </w:r>
      <w:r>
        <w:rPr>
          <w:rFonts w:ascii="Times New Roman" w:hAnsi="Times New Roman"/>
          <w:sz w:val="24"/>
          <w:szCs w:val="24"/>
        </w:rPr>
        <w:t>horeline was claimed</w:t>
      </w:r>
      <w:r>
        <w:rPr>
          <w:rFonts w:ascii="Times New Roman" w:hAnsi="Times New Roman"/>
          <w:sz w:val="24"/>
          <w:szCs w:val="24"/>
        </w:rPr>
        <w:t xml:space="preserve"> by </w:t>
      </w:r>
      <w:r>
        <w:rPr>
          <w:rFonts w:ascii="Times New Roman" w:hAnsi="Times New Roman"/>
          <w:sz w:val="24"/>
          <w:szCs w:val="24"/>
        </w:rPr>
        <w:t>the private party with a certificate of Building Use Rights (HGB). The certificate was issued after the previously-sea was reclaimed</w:t>
      </w:r>
      <w:r>
        <w:rPr>
          <w:rFonts w:ascii="Times New Roman" w:hAnsi="Times New Roman"/>
          <w:sz w:val="24"/>
          <w:szCs w:val="24"/>
        </w:rPr>
        <w:t xml:space="preserve"> </w:t>
      </w:r>
      <w:r>
        <w:rPr>
          <w:rFonts w:ascii="Times New Roman" w:hAnsi="Times New Roman"/>
          <w:sz w:val="24"/>
          <w:szCs w:val="24"/>
        </w:rPr>
        <w:t>using piled of giant rocks to become land. Some fishers</w:t>
      </w:r>
      <w:r>
        <w:rPr>
          <w:rFonts w:ascii="Times New Roman" w:hAnsi="Times New Roman"/>
          <w:sz w:val="24"/>
          <w:szCs w:val="24"/>
          <w:lang w:val="it-IT"/>
        </w:rPr>
        <w:t xml:space="preserve"> resist</w:t>
      </w:r>
      <w:r>
        <w:rPr>
          <w:rFonts w:ascii="Times New Roman" w:hAnsi="Times New Roman"/>
          <w:sz w:val="24"/>
          <w:szCs w:val="24"/>
        </w:rPr>
        <w:t>ed. The rest was frightened and decid</w:t>
      </w:r>
      <w:r>
        <w:rPr>
          <w:rFonts w:ascii="Times New Roman" w:hAnsi="Times New Roman"/>
          <w:sz w:val="24"/>
          <w:szCs w:val="24"/>
        </w:rPr>
        <w:t>ed to receive compensation and leave the shoreline.</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Responding to various disturbing threats,</w:t>
      </w:r>
      <w:r>
        <w:rPr>
          <w:rFonts w:ascii="Times New Roman" w:hAnsi="Times New Roman"/>
          <w:sz w:val="24"/>
          <w:szCs w:val="24"/>
        </w:rPr>
        <w:t xml:space="preserve"> in 1997-1998, they complained to the Regional Representative Council (DPRD) of North Sulawesi province. Even though they continued to receive intimidation, such as "you can't possibly win", they are still convinced to take a hearing. The meeting between t</w:t>
      </w:r>
      <w:r>
        <w:rPr>
          <w:rFonts w:ascii="Times New Roman" w:hAnsi="Times New Roman"/>
          <w:sz w:val="24"/>
          <w:szCs w:val="24"/>
        </w:rPr>
        <w:t xml:space="preserve">he residents and the Provincial DPRD resulted in several agendas, such as examining the location of disputes and examining resettlement land offered by HGB holders. Through the hearing, it was also known that the land claimed with HGB was unclear, and the </w:t>
      </w:r>
      <w:r>
        <w:rPr>
          <w:rFonts w:ascii="Times New Roman" w:hAnsi="Times New Roman"/>
          <w:sz w:val="24"/>
          <w:szCs w:val="24"/>
        </w:rPr>
        <w:t>resettlement land offered had never existed. DPRD Commission A had proposed to revoke the HGB, but the effort was never realized.</w:t>
      </w:r>
    </w:p>
    <w:p w:rsidR="00E22F70" w:rsidRDefault="00662B9D">
      <w:pPr>
        <w:pStyle w:val="Body"/>
        <w:spacing w:after="0" w:line="360" w:lineRule="auto"/>
        <w:ind w:left="709" w:firstLine="425"/>
        <w:jc w:val="both"/>
        <w:rPr>
          <w:rFonts w:ascii="Times New Roman" w:eastAsia="Times New Roman" w:hAnsi="Times New Roman" w:cs="Times New Roman"/>
          <w:sz w:val="24"/>
          <w:szCs w:val="24"/>
        </w:rPr>
      </w:pPr>
      <w:r>
        <w:rPr>
          <w:rFonts w:ascii="Times New Roman" w:hAnsi="Times New Roman"/>
          <w:sz w:val="24"/>
          <w:szCs w:val="24"/>
        </w:rPr>
        <w:t>October 2010, residents send a mediation request to National Commision on Human Rights (Komnas HAM)</w:t>
      </w:r>
      <w:r>
        <w:rPr>
          <w:rFonts w:ascii="Times New Roman" w:hAnsi="Times New Roman"/>
          <w:sz w:val="24"/>
          <w:szCs w:val="24"/>
        </w:rPr>
        <w:t>.</w:t>
      </w:r>
      <w:r>
        <w:rPr>
          <w:rFonts w:ascii="Times New Roman" w:hAnsi="Times New Roman"/>
          <w:sz w:val="24"/>
          <w:szCs w:val="24"/>
        </w:rPr>
        <w:t xml:space="preserve"> On 2</w:t>
      </w:r>
      <w:r>
        <w:rPr>
          <w:rFonts w:ascii="Times New Roman" w:hAnsi="Times New Roman"/>
          <w:sz w:val="24"/>
          <w:szCs w:val="24"/>
        </w:rPr>
        <w:t xml:space="preserve">nd February 2012, Komnas HAM held a pre-mediation of the parties in the Toar Lumimuut room in Manado Mayor's office. The meeting resulted with several agreements, including, "while awaiting further mediation, the parties agreed </w:t>
      </w:r>
      <w:r>
        <w:rPr>
          <w:rFonts w:ascii="Times New Roman" w:hAnsi="Times New Roman"/>
          <w:sz w:val="24"/>
          <w:szCs w:val="24"/>
        </w:rPr>
        <w:lastRenderedPageBreak/>
        <w:t>to continue to communicate a</w:t>
      </w:r>
      <w:r>
        <w:rPr>
          <w:rFonts w:ascii="Times New Roman" w:hAnsi="Times New Roman"/>
          <w:sz w:val="24"/>
          <w:szCs w:val="24"/>
        </w:rPr>
        <w:t>nd consult to find a resolution," as noted in the minutes of the postponement of the dispute negotiation between the Malalayang Dua fishers and the HGB certificate holders.</w:t>
      </w:r>
    </w:p>
    <w:p w:rsidR="00E22F70" w:rsidRDefault="00E22F70">
      <w:pPr>
        <w:pStyle w:val="Body"/>
        <w:spacing w:after="0" w:line="360" w:lineRule="auto"/>
        <w:rPr>
          <w:rFonts w:ascii="Times New Roman" w:eastAsia="Times New Roman" w:hAnsi="Times New Roman" w:cs="Times New Roman"/>
          <w:sz w:val="24"/>
          <w:szCs w:val="24"/>
        </w:rPr>
      </w:pPr>
    </w:p>
    <w:p w:rsidR="00E22F70" w:rsidRDefault="00662B9D">
      <w:pPr>
        <w:pStyle w:val="ListParagraph"/>
        <w:numPr>
          <w:ilvl w:val="0"/>
          <w:numId w:val="13"/>
        </w:numPr>
        <w:spacing w:after="0" w:line="360" w:lineRule="auto"/>
        <w:rPr>
          <w:rFonts w:ascii="Times New Roman" w:hAnsi="Times New Roman"/>
          <w:b/>
          <w:bCs/>
          <w:sz w:val="24"/>
          <w:szCs w:val="24"/>
        </w:rPr>
      </w:pPr>
      <w:r>
        <w:rPr>
          <w:rFonts w:ascii="Times New Roman" w:hAnsi="Times New Roman"/>
          <w:b/>
          <w:bCs/>
          <w:sz w:val="24"/>
          <w:szCs w:val="24"/>
        </w:rPr>
        <w:t>Output</w:t>
      </w:r>
    </w:p>
    <w:p w:rsidR="00E22F70" w:rsidRDefault="00662B9D">
      <w:pPr>
        <w:pStyle w:val="Body"/>
        <w:spacing w:after="0" w:line="360" w:lineRule="auto"/>
        <w:rPr>
          <w:rFonts w:ascii="Times New Roman" w:eastAsia="Times New Roman" w:hAnsi="Times New Roman" w:cs="Times New Roman"/>
          <w:sz w:val="24"/>
          <w:szCs w:val="24"/>
        </w:rPr>
      </w:pPr>
      <w:r>
        <w:rPr>
          <w:rFonts w:ascii="Times New Roman" w:hAnsi="Times New Roman"/>
          <w:sz w:val="24"/>
          <w:szCs w:val="24"/>
        </w:rPr>
        <w:t>Workshop of Coastal</w:t>
      </w:r>
      <w:r>
        <w:t xml:space="preserve"> </w:t>
      </w:r>
      <w:r>
        <w:rPr>
          <w:rFonts w:ascii="Times New Roman" w:hAnsi="Times New Roman"/>
          <w:sz w:val="24"/>
          <w:szCs w:val="24"/>
        </w:rPr>
        <w:t>Customary and Small Island Communities achieved the following points</w:t>
      </w:r>
      <w:r>
        <w:rPr>
          <w:rFonts w:ascii="Times New Roman" w:hAnsi="Times New Roman"/>
          <w:sz w:val="24"/>
          <w:szCs w:val="24"/>
        </w:rPr>
        <w:t>:</w:t>
      </w:r>
    </w:p>
    <w:p w:rsidR="00E22F70" w:rsidRDefault="00662B9D">
      <w:pPr>
        <w:pStyle w:val="ListParagraph"/>
        <w:numPr>
          <w:ilvl w:val="0"/>
          <w:numId w:val="15"/>
        </w:numPr>
        <w:spacing w:after="0" w:line="360" w:lineRule="auto"/>
        <w:rPr>
          <w:rFonts w:ascii="Times New Roman" w:hAnsi="Times New Roman"/>
          <w:sz w:val="24"/>
          <w:szCs w:val="24"/>
        </w:rPr>
      </w:pPr>
      <w:r>
        <w:rPr>
          <w:rFonts w:ascii="Times New Roman" w:hAnsi="Times New Roman"/>
          <w:sz w:val="24"/>
          <w:szCs w:val="24"/>
        </w:rPr>
        <w:t>Identify threats on the coast and small islands.</w:t>
      </w:r>
    </w:p>
    <w:p w:rsidR="00E22F70" w:rsidRDefault="00662B9D">
      <w:pPr>
        <w:pStyle w:val="ListParagraph"/>
        <w:numPr>
          <w:ilvl w:val="0"/>
          <w:numId w:val="15"/>
        </w:numPr>
        <w:spacing w:after="0" w:line="360" w:lineRule="auto"/>
        <w:rPr>
          <w:rFonts w:ascii="Times New Roman" w:hAnsi="Times New Roman"/>
          <w:sz w:val="24"/>
          <w:szCs w:val="24"/>
        </w:rPr>
      </w:pPr>
      <w:r>
        <w:rPr>
          <w:rFonts w:ascii="Times New Roman" w:hAnsi="Times New Roman"/>
          <w:sz w:val="24"/>
          <w:szCs w:val="24"/>
        </w:rPr>
        <w:t>Establishment of Coastal Customary Community institutions.</w:t>
      </w:r>
    </w:p>
    <w:p w:rsidR="00E22F70" w:rsidRDefault="00662B9D">
      <w:pPr>
        <w:pStyle w:val="ListParagraph"/>
        <w:numPr>
          <w:ilvl w:val="0"/>
          <w:numId w:val="15"/>
        </w:numPr>
        <w:spacing w:after="0" w:line="360" w:lineRule="auto"/>
        <w:rPr>
          <w:rFonts w:ascii="Times New Roman" w:hAnsi="Times New Roman"/>
          <w:sz w:val="24"/>
          <w:szCs w:val="24"/>
        </w:rPr>
      </w:pPr>
      <w:r>
        <w:rPr>
          <w:rFonts w:ascii="Times New Roman" w:hAnsi="Times New Roman"/>
          <w:sz w:val="24"/>
          <w:szCs w:val="24"/>
        </w:rPr>
        <w:t>Formulate follow-up recommendations related to the institutions of the Coastal Customary Co</w:t>
      </w:r>
      <w:r>
        <w:rPr>
          <w:rFonts w:ascii="Times New Roman" w:hAnsi="Times New Roman"/>
          <w:sz w:val="24"/>
          <w:szCs w:val="24"/>
        </w:rPr>
        <w:t>mmunity</w:t>
      </w:r>
    </w:p>
    <w:p w:rsidR="00E22F70" w:rsidRDefault="00E22F70">
      <w:pPr>
        <w:pStyle w:val="ListParagraph"/>
        <w:spacing w:after="0" w:line="360" w:lineRule="auto"/>
        <w:rPr>
          <w:rFonts w:ascii="Times New Roman" w:eastAsia="Times New Roman" w:hAnsi="Times New Roman" w:cs="Times New Roman"/>
          <w:sz w:val="24"/>
          <w:szCs w:val="24"/>
        </w:rPr>
      </w:pPr>
    </w:p>
    <w:p w:rsidR="00E22F70" w:rsidRDefault="00662B9D">
      <w:pPr>
        <w:pStyle w:val="ListParagraph"/>
        <w:numPr>
          <w:ilvl w:val="0"/>
          <w:numId w:val="16"/>
        </w:numPr>
        <w:spacing w:after="0" w:line="360" w:lineRule="auto"/>
        <w:rPr>
          <w:rFonts w:ascii="Times New Roman" w:hAnsi="Times New Roman"/>
          <w:b/>
          <w:bCs/>
          <w:sz w:val="24"/>
          <w:szCs w:val="24"/>
        </w:rPr>
      </w:pPr>
      <w:r>
        <w:rPr>
          <w:rFonts w:ascii="Times New Roman" w:hAnsi="Times New Roman"/>
          <w:b/>
          <w:bCs/>
          <w:sz w:val="24"/>
          <w:szCs w:val="24"/>
        </w:rPr>
        <w:t>Closing</w:t>
      </w:r>
    </w:p>
    <w:p w:rsidR="00E22F70" w:rsidRDefault="00662B9D">
      <w:pPr>
        <w:pStyle w:val="Body"/>
        <w:spacing w:after="0" w:line="360" w:lineRule="auto"/>
      </w:pPr>
      <w:r>
        <w:rPr>
          <w:rFonts w:ascii="Times New Roman" w:hAnsi="Times New Roman"/>
          <w:sz w:val="24"/>
          <w:szCs w:val="24"/>
        </w:rPr>
        <w:t>KIARA presents the narrative of the Coastal and Small Islands Customary Community Workshop. We thank</w:t>
      </w:r>
      <w:r>
        <w:rPr>
          <w:rFonts w:ascii="Times New Roman" w:hAnsi="Times New Roman"/>
          <w:sz w:val="24"/>
          <w:szCs w:val="24"/>
        </w:rPr>
        <w:t xml:space="preserve"> you for your attention.</w:t>
      </w:r>
    </w:p>
    <w:sectPr w:rsidR="00E22F70">
      <w:headerReference w:type="default" r:id="rId12"/>
      <w:footerReference w:type="default" r:id="rId13"/>
      <w:pgSz w:w="11900" w:h="16840"/>
      <w:pgMar w:top="1814"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B9D" w:rsidRDefault="00662B9D">
      <w:r>
        <w:separator/>
      </w:r>
    </w:p>
  </w:endnote>
  <w:endnote w:type="continuationSeparator" w:id="0">
    <w:p w:rsidR="00662B9D" w:rsidRDefault="0066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70" w:rsidRDefault="00662B9D">
    <w:pPr>
      <w:pStyle w:val="Footer"/>
      <w:pBdr>
        <w:top w:val="single" w:sz="4" w:space="0" w:color="D9D9D9"/>
      </w:pBdr>
      <w:tabs>
        <w:tab w:val="clear" w:pos="9360"/>
        <w:tab w:val="right" w:pos="7911"/>
      </w:tabs>
    </w:pPr>
    <w:r>
      <w:fldChar w:fldCharType="begin"/>
    </w:r>
    <w:r>
      <w:instrText xml:space="preserve"> PAGE </w:instrText>
    </w:r>
    <w:r w:rsidR="00281082">
      <w:fldChar w:fldCharType="separate"/>
    </w:r>
    <w:r w:rsidR="00CD3126">
      <w:rPr>
        <w:noProof/>
      </w:rPr>
      <w:t>1</w:t>
    </w:r>
    <w:r>
      <w:fldChar w:fldCharType="end"/>
    </w:r>
    <w:r>
      <w:rPr>
        <w:b/>
        <w:bCs/>
      </w:rPr>
      <w:t xml:space="preserve"> | </w:t>
    </w:r>
    <w:r>
      <w:rPr>
        <w:color w:val="808080"/>
        <w:spacing w:val="60"/>
        <w:sz w:val="18"/>
        <w:szCs w:val="18"/>
        <w:u w:color="808080"/>
      </w:rPr>
      <w:t>Laporan Konsolidasi Nelayan Tradisional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70" w:rsidRDefault="00662B9D">
    <w:pPr>
      <w:pStyle w:val="Footer"/>
      <w:pBdr>
        <w:top w:val="single" w:sz="4" w:space="0" w:color="D9D9D9"/>
      </w:pBdr>
      <w:tabs>
        <w:tab w:val="clear" w:pos="9360"/>
        <w:tab w:val="right" w:pos="7911"/>
      </w:tabs>
    </w:pPr>
    <w:r>
      <w:fldChar w:fldCharType="begin"/>
    </w:r>
    <w:r>
      <w:instrText xml:space="preserve"> PAGE </w:instrText>
    </w:r>
    <w:r w:rsidR="00281082">
      <w:fldChar w:fldCharType="separate"/>
    </w:r>
    <w:r w:rsidR="00CD3126">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B9D" w:rsidRDefault="00662B9D">
      <w:r>
        <w:separator/>
      </w:r>
    </w:p>
  </w:footnote>
  <w:footnote w:type="continuationSeparator" w:id="0">
    <w:p w:rsidR="00662B9D" w:rsidRDefault="00662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70" w:rsidRDefault="00E22F70">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70" w:rsidRDefault="00662B9D">
    <w:pPr>
      <w:pStyle w:val="HeaderFooter"/>
    </w:pPr>
    <w:r>
      <w:rPr>
        <w:noProof/>
      </w:rPr>
      <w:drawing>
        <wp:anchor distT="152400" distB="152400" distL="152400" distR="152400" simplePos="0" relativeHeight="251658240" behindDoc="1" locked="0" layoutInCell="1" allowOverlap="1">
          <wp:simplePos x="0" y="0"/>
          <wp:positionH relativeFrom="page">
            <wp:posOffset>1440180</wp:posOffset>
          </wp:positionH>
          <wp:positionV relativeFrom="page">
            <wp:posOffset>456565</wp:posOffset>
          </wp:positionV>
          <wp:extent cx="1835150" cy="594995"/>
          <wp:effectExtent l="0" t="0" r="0" b="0"/>
          <wp:wrapNone/>
          <wp:docPr id="1073741830" name="officeArt object" descr="Picture 8"/>
          <wp:cNvGraphicFramePr/>
          <a:graphic xmlns:a="http://schemas.openxmlformats.org/drawingml/2006/main">
            <a:graphicData uri="http://schemas.openxmlformats.org/drawingml/2006/picture">
              <pic:pic xmlns:pic="http://schemas.openxmlformats.org/drawingml/2006/picture">
                <pic:nvPicPr>
                  <pic:cNvPr id="1073741830" name="Picture 8" descr="Picture 8"/>
                  <pic:cNvPicPr>
                    <a:picLocks noChangeAspect="1"/>
                  </pic:cNvPicPr>
                </pic:nvPicPr>
                <pic:blipFill>
                  <a:blip r:embed="rId1">
                    <a:extLst/>
                  </a:blip>
                  <a:stretch>
                    <a:fillRect/>
                  </a:stretch>
                </pic:blipFill>
                <pic:spPr>
                  <a:xfrm>
                    <a:off x="0" y="0"/>
                    <a:ext cx="1835150" cy="59499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simplePos x="0" y="0"/>
              <wp:positionH relativeFrom="page">
                <wp:posOffset>3298351</wp:posOffset>
              </wp:positionH>
              <wp:positionV relativeFrom="page">
                <wp:posOffset>466090</wp:posOffset>
              </wp:positionV>
              <wp:extent cx="3954145" cy="629285"/>
              <wp:effectExtent l="0" t="0" r="0" b="0"/>
              <wp:wrapNone/>
              <wp:docPr id="1073741831" name="officeArt object" descr="Text Box 32"/>
              <wp:cNvGraphicFramePr/>
              <a:graphic xmlns:a="http://schemas.openxmlformats.org/drawingml/2006/main">
                <a:graphicData uri="http://schemas.microsoft.com/office/word/2010/wordprocessingShape">
                  <wps:wsp>
                    <wps:cNvSpPr txBox="1"/>
                    <wps:spPr>
                      <a:xfrm>
                        <a:off x="0" y="0"/>
                        <a:ext cx="3954145" cy="629285"/>
                      </a:xfrm>
                      <a:prstGeom prst="rect">
                        <a:avLst/>
                      </a:prstGeom>
                      <a:noFill/>
                      <a:ln w="12700" cap="flat">
                        <a:noFill/>
                        <a:miter lim="400000"/>
                      </a:ln>
                      <a:effectLst/>
                    </wps:spPr>
                    <wps:txbx>
                      <w:txbxContent>
                        <w:p w:rsidR="00E22F70" w:rsidRDefault="00662B9D">
                          <w:pPr>
                            <w:pStyle w:val="NoSpacing"/>
                            <w:rPr>
                              <w:sz w:val="16"/>
                              <w:szCs w:val="16"/>
                            </w:rPr>
                          </w:pPr>
                          <w:r>
                            <w:rPr>
                              <w:sz w:val="16"/>
                              <w:szCs w:val="16"/>
                            </w:rPr>
                            <w:t>A Group of Natural Resources Management</w:t>
                          </w:r>
                        </w:p>
                        <w:p w:rsidR="00E22F70" w:rsidRDefault="00662B9D">
                          <w:pPr>
                            <w:pStyle w:val="Body"/>
                            <w:spacing w:after="0"/>
                            <w:rPr>
                              <w:sz w:val="16"/>
                              <w:szCs w:val="16"/>
                            </w:rPr>
                          </w:pPr>
                          <w:r>
                            <w:rPr>
                              <w:sz w:val="16"/>
                              <w:szCs w:val="16"/>
                            </w:rPr>
                            <w:t xml:space="preserve">Mail </w:t>
                          </w:r>
                          <w:proofErr w:type="gramStart"/>
                          <w:r>
                            <w:rPr>
                              <w:sz w:val="16"/>
                              <w:szCs w:val="16"/>
                            </w:rPr>
                            <w:t>Address :</w:t>
                          </w:r>
                          <w:proofErr w:type="gramEnd"/>
                          <w:r>
                            <w:rPr>
                              <w:sz w:val="16"/>
                              <w:szCs w:val="16"/>
                            </w:rPr>
                            <w:t xml:space="preserve"> Kleak RT 2/RW 4 No.151 Kecamatan Malalayang, Manado (Kode Pos: 95115)</w:t>
                          </w:r>
                        </w:p>
                        <w:p w:rsidR="00E22F70" w:rsidRDefault="00662B9D">
                          <w:pPr>
                            <w:pStyle w:val="Body"/>
                            <w:spacing w:after="0"/>
                            <w:rPr>
                              <w:sz w:val="16"/>
                              <w:szCs w:val="16"/>
                            </w:rPr>
                          </w:pPr>
                          <w:r>
                            <w:rPr>
                              <w:sz w:val="16"/>
                              <w:szCs w:val="16"/>
                              <w:lang w:val="de-DE"/>
                            </w:rPr>
                            <w:t>Office : Daseng Lolaro, Desa Tiwoho, Kecamatan Wori, Kabupaten Minahasa Utara.</w:t>
                          </w:r>
                        </w:p>
                        <w:p w:rsidR="00E22F70" w:rsidRDefault="00662B9D">
                          <w:pPr>
                            <w:pStyle w:val="Body"/>
                            <w:spacing w:after="0"/>
                          </w:pPr>
                          <w:r>
                            <w:rPr>
                              <w:sz w:val="16"/>
                              <w:szCs w:val="16"/>
                            </w:rPr>
                            <w:t>e-</w:t>
                          </w:r>
                          <w:proofErr w:type="gramStart"/>
                          <w:r>
                            <w:rPr>
                              <w:sz w:val="16"/>
                              <w:szCs w:val="16"/>
                            </w:rPr>
                            <w:t>mail :</w:t>
                          </w:r>
                          <w:proofErr w:type="gramEnd"/>
                          <w:r>
                            <w:rPr>
                              <w:sz w:val="16"/>
                              <w:szCs w:val="16"/>
                            </w:rPr>
                            <w:t>kelola.ccrc@gma</w:t>
                          </w:r>
                          <w:r>
                            <w:rPr>
                              <w:sz w:val="16"/>
                              <w:szCs w:val="16"/>
                            </w:rPr>
                            <w:t xml:space="preserve">il.com </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59.7pt;margin-top:36.7pt;width:311.3pt;height:49.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ing"/>
                      <w:rPr>
                        <w:sz w:val="16"/>
                        <w:szCs w:val="16"/>
                      </w:rPr>
                    </w:pPr>
                    <w:r>
                      <w:rPr>
                        <w:sz w:val="16"/>
                        <w:szCs w:val="16"/>
                        <w:rtl w:val="0"/>
                        <w:lang w:val="en-US"/>
                      </w:rPr>
                      <w:t>A Group of Natural Resources Management</w:t>
                    </w:r>
                  </w:p>
                  <w:p>
                    <w:pPr>
                      <w:pStyle w:val="Body"/>
                      <w:spacing w:after="0"/>
                      <w:rPr>
                        <w:sz w:val="16"/>
                        <w:szCs w:val="16"/>
                      </w:rPr>
                    </w:pPr>
                    <w:r>
                      <w:rPr>
                        <w:sz w:val="16"/>
                        <w:szCs w:val="16"/>
                        <w:rtl w:val="0"/>
                        <w:lang w:val="en-US"/>
                      </w:rPr>
                      <w:t>Mail Address : Kleak RT 2/RW 4 No.151 Kecamatan Malalayang, Manado (Kode Pos: 95115)</w:t>
                    </w:r>
                  </w:p>
                  <w:p>
                    <w:pPr>
                      <w:pStyle w:val="Body"/>
                      <w:spacing w:after="0"/>
                      <w:rPr>
                        <w:sz w:val="16"/>
                        <w:szCs w:val="16"/>
                      </w:rPr>
                    </w:pPr>
                    <w:r>
                      <w:rPr>
                        <w:sz w:val="16"/>
                        <w:szCs w:val="16"/>
                        <w:rtl w:val="0"/>
                        <w:lang w:val="de-DE"/>
                      </w:rPr>
                      <w:t>Office : Daseng Lolaro, Desa Tiwoho, Kecamatan Wori, Kabupaten Minahasa Utara.</w:t>
                    </w:r>
                  </w:p>
                  <w:p>
                    <w:pPr>
                      <w:pStyle w:val="Body"/>
                      <w:spacing w:after="0"/>
                    </w:pPr>
                    <w:r>
                      <w:rPr>
                        <w:sz w:val="16"/>
                        <w:szCs w:val="16"/>
                        <w:rtl w:val="0"/>
                      </w:rPr>
                      <w:t xml:space="preserve">e-mail :kelola.ccrc@gmail.com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simplePos x="0" y="0"/>
              <wp:positionH relativeFrom="page">
                <wp:posOffset>1440093</wp:posOffset>
              </wp:positionH>
              <wp:positionV relativeFrom="page">
                <wp:posOffset>904055</wp:posOffset>
              </wp:positionV>
              <wp:extent cx="5709685" cy="44496"/>
              <wp:effectExtent l="0" t="0" r="0" b="0"/>
              <wp:wrapNone/>
              <wp:docPr id="1073741832" name="officeArt object" descr="Straight Connector 2"/>
              <wp:cNvGraphicFramePr/>
              <a:graphic xmlns:a="http://schemas.openxmlformats.org/drawingml/2006/main">
                <a:graphicData uri="http://schemas.microsoft.com/office/word/2010/wordprocessingShape">
                  <wps:wsp>
                    <wps:cNvCnPr/>
                    <wps:spPr>
                      <a:xfrm flipV="1">
                        <a:off x="0" y="0"/>
                        <a:ext cx="5709685" cy="44496"/>
                      </a:xfrm>
                      <a:prstGeom prst="line">
                        <a:avLst/>
                      </a:prstGeom>
                      <a:noFill/>
                      <a:ln w="9525" cap="flat">
                        <a:solidFill>
                          <a:srgbClr val="4A7EBB"/>
                        </a:solidFill>
                        <a:prstDash val="solid"/>
                        <a:round/>
                      </a:ln>
                      <a:effectLst/>
                    </wps:spPr>
                    <wps:bodyPr/>
                  </wps:wsp>
                </a:graphicData>
              </a:graphic>
            </wp:anchor>
          </w:drawing>
        </mc:Choice>
        <mc:Fallback>
          <w:pict>
            <v:line id="_x0000_s1027" style="visibility:visible;position:absolute;margin-left:113.4pt;margin-top:71.2pt;width:449.6pt;height:3.5pt;z-index:-251656192;mso-position-horizontal:absolute;mso-position-horizontal-relative:page;mso-position-vertical:absolute;mso-position-vertical-relative:page;mso-wrap-distance-left:12.0pt;mso-wrap-distance-top:12.0pt;mso-wrap-distance-right:12.0pt;mso-wrap-distance-bottom:12.0pt;flip:y;">
              <v:fill on="f"/>
              <v:stroke filltype="solid" color="#4A7EBB"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432AD"/>
    <w:multiLevelType w:val="hybridMultilevel"/>
    <w:tmpl w:val="A7EC8498"/>
    <w:lvl w:ilvl="0" w:tplc="3D3A22D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5984A8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774827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41C510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CB4153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1624D2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1C8C43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978A2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820E33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27657BD0"/>
    <w:multiLevelType w:val="hybridMultilevel"/>
    <w:tmpl w:val="FA900DCA"/>
    <w:numStyleLink w:val="ImportedStyle3"/>
  </w:abstractNum>
  <w:abstractNum w:abstractNumId="2">
    <w:nsid w:val="2A245CD0"/>
    <w:multiLevelType w:val="hybridMultilevel"/>
    <w:tmpl w:val="A6CED520"/>
    <w:styleLink w:val="ImportedStyle1"/>
    <w:lvl w:ilvl="0" w:tplc="EBFE2BD0">
      <w:start w:val="1"/>
      <w:numFmt w:val="upperLetter"/>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tplc="1B968F58">
      <w:start w:val="1"/>
      <w:numFmt w:val="lowerLetter"/>
      <w:lvlText w:val="%2."/>
      <w:lvlJc w:val="left"/>
      <w:pPr>
        <w:ind w:left="10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0196C">
      <w:start w:val="1"/>
      <w:numFmt w:val="lowerRoman"/>
      <w:lvlText w:val="%3."/>
      <w:lvlJc w:val="left"/>
      <w:pPr>
        <w:ind w:left="1724" w:hanging="224"/>
      </w:pPr>
      <w:rPr>
        <w:rFonts w:hAnsi="Arial Unicode MS"/>
        <w:b/>
        <w:bCs/>
        <w:caps w:val="0"/>
        <w:smallCaps w:val="0"/>
        <w:strike w:val="0"/>
        <w:dstrike w:val="0"/>
        <w:outline w:val="0"/>
        <w:emboss w:val="0"/>
        <w:imprint w:val="0"/>
        <w:spacing w:val="0"/>
        <w:w w:val="100"/>
        <w:kern w:val="0"/>
        <w:position w:val="0"/>
        <w:highlight w:val="none"/>
        <w:vertAlign w:val="baseline"/>
      </w:rPr>
    </w:lvl>
    <w:lvl w:ilvl="3" w:tplc="B5B0C09E">
      <w:start w:val="1"/>
      <w:numFmt w:val="decimal"/>
      <w:lvlText w:val="%4."/>
      <w:lvlJc w:val="left"/>
      <w:pPr>
        <w:ind w:left="244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0B2CE47A">
      <w:start w:val="1"/>
      <w:numFmt w:val="lowerLetter"/>
      <w:lvlText w:val="%5."/>
      <w:lvlJc w:val="left"/>
      <w:pPr>
        <w:ind w:left="316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BC3024F8">
      <w:start w:val="1"/>
      <w:numFmt w:val="lowerRoman"/>
      <w:lvlText w:val="%6."/>
      <w:lvlJc w:val="left"/>
      <w:pPr>
        <w:ind w:left="3884" w:hanging="224"/>
      </w:pPr>
      <w:rPr>
        <w:rFonts w:hAnsi="Arial Unicode MS"/>
        <w:b/>
        <w:bCs/>
        <w:caps w:val="0"/>
        <w:smallCaps w:val="0"/>
        <w:strike w:val="0"/>
        <w:dstrike w:val="0"/>
        <w:outline w:val="0"/>
        <w:emboss w:val="0"/>
        <w:imprint w:val="0"/>
        <w:spacing w:val="0"/>
        <w:w w:val="100"/>
        <w:kern w:val="0"/>
        <w:position w:val="0"/>
        <w:highlight w:val="none"/>
        <w:vertAlign w:val="baseline"/>
      </w:rPr>
    </w:lvl>
    <w:lvl w:ilvl="6" w:tplc="9D601204">
      <w:start w:val="1"/>
      <w:numFmt w:val="decimal"/>
      <w:lvlText w:val="%7."/>
      <w:lvlJc w:val="left"/>
      <w:pPr>
        <w:ind w:left="46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7F9E2D74">
      <w:start w:val="1"/>
      <w:numFmt w:val="lowerLetter"/>
      <w:lvlText w:val="%8."/>
      <w:lvlJc w:val="left"/>
      <w:pPr>
        <w:ind w:left="532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1C62515A">
      <w:start w:val="1"/>
      <w:numFmt w:val="lowerRoman"/>
      <w:lvlText w:val="%9."/>
      <w:lvlJc w:val="left"/>
      <w:pPr>
        <w:ind w:left="6044" w:hanging="22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30E170A1"/>
    <w:multiLevelType w:val="hybridMultilevel"/>
    <w:tmpl w:val="3E68B07E"/>
    <w:lvl w:ilvl="0" w:tplc="8250BE1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A6A903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98693E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1ECEE5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0A47AB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16A53A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E2A722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E42D2A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21C33A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88460A8"/>
    <w:multiLevelType w:val="hybridMultilevel"/>
    <w:tmpl w:val="8C120968"/>
    <w:lvl w:ilvl="0" w:tplc="24BED2D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39AE47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4AAA06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3EC51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20CF9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896B1F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940730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636A37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BAEFAA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C57216D"/>
    <w:multiLevelType w:val="hybridMultilevel"/>
    <w:tmpl w:val="A6CED520"/>
    <w:numStyleLink w:val="ImportedStyle1"/>
  </w:abstractNum>
  <w:abstractNum w:abstractNumId="6">
    <w:nsid w:val="44E70237"/>
    <w:multiLevelType w:val="hybridMultilevel"/>
    <w:tmpl w:val="5886927E"/>
    <w:styleLink w:val="ImportedStyle2"/>
    <w:lvl w:ilvl="0" w:tplc="9440CEB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1F8038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1347E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0969D9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692FCE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9D05F7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1829A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6BCA11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4CAA9B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F7036B8"/>
    <w:multiLevelType w:val="hybridMultilevel"/>
    <w:tmpl w:val="0472EB3A"/>
    <w:lvl w:ilvl="0" w:tplc="CB64681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560259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ED2A85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C22600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45464D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ABC1A7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44692C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B2CDC8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8DEFF1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53105FAF"/>
    <w:multiLevelType w:val="hybridMultilevel"/>
    <w:tmpl w:val="5886927E"/>
    <w:numStyleLink w:val="ImportedStyle2"/>
  </w:abstractNum>
  <w:abstractNum w:abstractNumId="9">
    <w:nsid w:val="57EB21CD"/>
    <w:multiLevelType w:val="hybridMultilevel"/>
    <w:tmpl w:val="FA900DCA"/>
    <w:styleLink w:val="ImportedStyle3"/>
    <w:lvl w:ilvl="0" w:tplc="7FE60B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AE9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AA21F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C16CD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9E89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9CFC4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90C69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C093C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A4EA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6E406071"/>
    <w:multiLevelType w:val="hybridMultilevel"/>
    <w:tmpl w:val="536A8744"/>
    <w:lvl w:ilvl="0" w:tplc="C7A8F91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716F01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09A08D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39A8E7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9DC02D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F76168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97E3CE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A24EB2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660EF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5"/>
  </w:num>
  <w:num w:numId="3">
    <w:abstractNumId w:val="5"/>
    <w:lvlOverride w:ilvl="0">
      <w:lvl w:ilvl="0" w:tplc="B7B2D30E">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D26D2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A4608B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75612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B32A6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2A259F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961E604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84C47F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86365B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5"/>
    <w:lvlOverride w:ilvl="0">
      <w:lvl w:ilvl="0" w:tplc="B7B2D30E">
        <w:start w:val="1"/>
        <w:numFmt w:val="upperLetter"/>
        <w:lvlText w:val="%1."/>
        <w:lvlJc w:val="left"/>
        <w:pPr>
          <w:ind w:left="69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26D2EA">
        <w:start w:val="1"/>
        <w:numFmt w:val="lowerLetter"/>
        <w:lvlText w:val="%2."/>
        <w:lvlJc w:val="left"/>
        <w:pPr>
          <w:ind w:left="141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4608B4">
        <w:start w:val="1"/>
        <w:numFmt w:val="lowerRoman"/>
        <w:lvlText w:val="%3."/>
        <w:lvlJc w:val="left"/>
        <w:pPr>
          <w:ind w:left="214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5612C4">
        <w:start w:val="1"/>
        <w:numFmt w:val="decimal"/>
        <w:lvlText w:val="%4."/>
        <w:lvlJc w:val="left"/>
        <w:pPr>
          <w:ind w:left="28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B32A6F4">
        <w:start w:val="1"/>
        <w:numFmt w:val="lowerLetter"/>
        <w:lvlText w:val="%5."/>
        <w:lvlJc w:val="left"/>
        <w:pPr>
          <w:ind w:left="357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2A259FC">
        <w:start w:val="1"/>
        <w:numFmt w:val="lowerRoman"/>
        <w:lvlText w:val="%6."/>
        <w:lvlJc w:val="left"/>
        <w:pPr>
          <w:ind w:left="43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61E6048">
        <w:start w:val="1"/>
        <w:numFmt w:val="decimal"/>
        <w:lvlText w:val="%7."/>
        <w:lvlJc w:val="left"/>
        <w:pPr>
          <w:ind w:left="501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84C47F2">
        <w:start w:val="1"/>
        <w:numFmt w:val="lowerLetter"/>
        <w:lvlText w:val="%8."/>
        <w:lvlJc w:val="left"/>
        <w:pPr>
          <w:ind w:left="573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6365B9E">
        <w:start w:val="1"/>
        <w:numFmt w:val="lowerRoman"/>
        <w:lvlText w:val="%9."/>
        <w:lvlJc w:val="left"/>
        <w:pPr>
          <w:ind w:left="6460"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5"/>
    <w:lvlOverride w:ilvl="0">
      <w:startOverride w:val="5"/>
      <w:lvl w:ilvl="0" w:tplc="B7B2D30E">
        <w:start w:val="5"/>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D26D2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A4608B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75612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B32A6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2A259F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1E604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84C47F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6365B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3"/>
  </w:num>
  <w:num w:numId="7">
    <w:abstractNumId w:val="10"/>
  </w:num>
  <w:num w:numId="8">
    <w:abstractNumId w:val="7"/>
  </w:num>
  <w:num w:numId="9">
    <w:abstractNumId w:val="0"/>
  </w:num>
  <w:num w:numId="10">
    <w:abstractNumId w:val="4"/>
  </w:num>
  <w:num w:numId="11">
    <w:abstractNumId w:val="6"/>
  </w:num>
  <w:num w:numId="12">
    <w:abstractNumId w:val="8"/>
  </w:num>
  <w:num w:numId="13">
    <w:abstractNumId w:val="5"/>
    <w:lvlOverride w:ilvl="0">
      <w:startOverride w:val="6"/>
      <w:lvl w:ilvl="0" w:tplc="B7B2D30E">
        <w:start w:val="6"/>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D26D2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A4608B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75612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B32A6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2A259F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1E604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84C47F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6365B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9"/>
  </w:num>
  <w:num w:numId="15">
    <w:abstractNumId w:val="1"/>
  </w:num>
  <w:num w:numId="16">
    <w:abstractNumId w:val="5"/>
    <w:lvlOverride w:ilvl="0">
      <w:startOverride w:val="7"/>
      <w:lvl w:ilvl="0" w:tplc="B7B2D30E">
        <w:start w:val="7"/>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D26D2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A4608B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75612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B32A6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2A259F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1E604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84C47F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6365B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70"/>
    <w:rsid w:val="00281082"/>
    <w:rsid w:val="00662B9D"/>
    <w:rsid w:val="00CD3126"/>
    <w:rsid w:val="00E22F70"/>
    <w:rsid w:val="00FC4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B31DE6-72C9-4157-A7E5-2E1A208E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11"/>
      </w:numPr>
    </w:pPr>
  </w:style>
  <w:style w:type="numbering" w:customStyle="1" w:styleId="ImportedStyle3">
    <w:name w:val="Imported Style 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KIARA-finance</dc:creator>
  <cp:lastModifiedBy>KIARA-finance</cp:lastModifiedBy>
  <cp:revision>2</cp:revision>
  <dcterms:created xsi:type="dcterms:W3CDTF">2020-07-27T05:36:00Z</dcterms:created>
  <dcterms:modified xsi:type="dcterms:W3CDTF">2020-07-27T05:36:00Z</dcterms:modified>
</cp:coreProperties>
</file>