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CA2D9" w14:textId="77777777" w:rsidR="00ED6546" w:rsidRPr="00A90227" w:rsidRDefault="00ED6546" w:rsidP="00ED6546">
      <w:pPr>
        <w:pStyle w:val="Title"/>
        <w:spacing w:line="276" w:lineRule="auto"/>
        <w:jc w:val="both"/>
        <w:rPr>
          <w:szCs w:val="24"/>
          <w:lang w:val="en-US"/>
        </w:rPr>
      </w:pPr>
      <w:r w:rsidRPr="00A90227">
        <w:rPr>
          <w:noProof/>
          <w:szCs w:val="24"/>
          <w:lang w:val="en-US" w:eastAsia="en-US"/>
        </w:rPr>
        <w:drawing>
          <wp:inline distT="0" distB="0" distL="0" distR="0" wp14:anchorId="3A5281C8" wp14:editId="0A49A276">
            <wp:extent cx="2762250" cy="533400"/>
            <wp:effectExtent l="19050" t="0" r="0" b="0"/>
            <wp:docPr id="2" name="Imagem 1" descr="Mai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Main Site"/>
                    <pic:cNvPicPr>
                      <a:picLocks noChangeAspect="1" noChangeArrowheads="1"/>
                    </pic:cNvPicPr>
                  </pic:nvPicPr>
                  <pic:blipFill>
                    <a:blip r:embed="rId6" cstate="print"/>
                    <a:srcRect/>
                    <a:stretch>
                      <a:fillRect/>
                    </a:stretch>
                  </pic:blipFill>
                  <pic:spPr>
                    <a:xfrm>
                      <a:off x="0" y="0"/>
                      <a:ext cx="2762250" cy="533400"/>
                    </a:xfrm>
                    <a:prstGeom prst="rect">
                      <a:avLst/>
                    </a:prstGeom>
                    <a:noFill/>
                    <a:ln w="9525">
                      <a:noFill/>
                      <a:miter lim="800000"/>
                      <a:headEnd/>
                      <a:tailEnd/>
                    </a:ln>
                  </pic:spPr>
                </pic:pic>
              </a:graphicData>
            </a:graphic>
          </wp:inline>
        </w:drawing>
      </w:r>
    </w:p>
    <w:p w14:paraId="75001800" w14:textId="52A5972A" w:rsidR="00ED6546" w:rsidRPr="00A90227" w:rsidRDefault="00323E97" w:rsidP="002900E2">
      <w:pPr>
        <w:pStyle w:val="Title"/>
        <w:spacing w:line="276" w:lineRule="auto"/>
        <w:jc w:val="right"/>
        <w:rPr>
          <w:b w:val="0"/>
          <w:color w:val="C0504D" w:themeColor="accent2"/>
          <w:sz w:val="32"/>
          <w:szCs w:val="24"/>
          <w:lang w:val="en-US"/>
        </w:rPr>
      </w:pPr>
      <w:r>
        <w:rPr>
          <w:b w:val="0"/>
          <w:color w:val="C0504D" w:themeColor="accent2"/>
          <w:sz w:val="32"/>
          <w:szCs w:val="24"/>
          <w:lang w:val="en-US"/>
        </w:rPr>
        <w:t>BR002</w:t>
      </w:r>
      <w:bookmarkStart w:id="0" w:name="_GoBack"/>
      <w:bookmarkEnd w:id="0"/>
    </w:p>
    <w:p w14:paraId="34B227F7" w14:textId="77777777" w:rsidR="00ED6546" w:rsidRPr="00A90227" w:rsidRDefault="00ED6546" w:rsidP="00ED6546">
      <w:pPr>
        <w:pStyle w:val="Title"/>
        <w:spacing w:line="276" w:lineRule="auto"/>
        <w:jc w:val="both"/>
        <w:rPr>
          <w:szCs w:val="24"/>
          <w:lang w:val="en-US"/>
        </w:rPr>
      </w:pPr>
    </w:p>
    <w:p w14:paraId="6BBE72EE" w14:textId="3BDBDEAC" w:rsidR="00A90227" w:rsidRPr="00A90227" w:rsidRDefault="00A90227" w:rsidP="00A90227">
      <w:pPr>
        <w:pBdr>
          <w:top w:val="nil"/>
          <w:left w:val="nil"/>
          <w:bottom w:val="nil"/>
          <w:right w:val="nil"/>
          <w:between w:val="nil"/>
        </w:pBdr>
        <w:spacing w:after="0" w:line="240" w:lineRule="auto"/>
        <w:ind w:left="360"/>
        <w:jc w:val="center"/>
        <w:rPr>
          <w:b/>
          <w:color w:val="000000"/>
          <w:sz w:val="24"/>
          <w:lang w:val="en-US"/>
        </w:rPr>
      </w:pPr>
      <w:r w:rsidRPr="00A90227">
        <w:rPr>
          <w:b/>
          <w:color w:val="000000"/>
          <w:sz w:val="24"/>
          <w:lang w:val="en-US"/>
        </w:rPr>
        <w:t>Manaus</w:t>
      </w:r>
      <w:r w:rsidR="0048303B">
        <w:rPr>
          <w:b/>
          <w:color w:val="000000"/>
          <w:sz w:val="24"/>
          <w:lang w:val="en-US"/>
        </w:rPr>
        <w:t xml:space="preserve"> Workshop Report</w:t>
      </w:r>
    </w:p>
    <w:p w14:paraId="022C2159" w14:textId="77777777" w:rsidR="00ED6546" w:rsidRPr="00A90227" w:rsidRDefault="00ED6546" w:rsidP="00463B37">
      <w:pPr>
        <w:spacing w:line="240" w:lineRule="auto"/>
        <w:ind w:firstLine="708"/>
        <w:jc w:val="both"/>
        <w:rPr>
          <w:rFonts w:ascii="Times New Roman" w:hAnsi="Times New Roman" w:cs="Times New Roman"/>
          <w:sz w:val="24"/>
          <w:szCs w:val="24"/>
          <w:lang w:val="en-US"/>
        </w:rPr>
      </w:pPr>
    </w:p>
    <w:p w14:paraId="7208175D" w14:textId="77777777" w:rsidR="00930D6D" w:rsidRPr="00A90227" w:rsidRDefault="00D97E90" w:rsidP="00930D6D">
      <w:pPr>
        <w:spacing w:line="360" w:lineRule="auto"/>
        <w:ind w:firstLine="708"/>
        <w:jc w:val="both"/>
        <w:rPr>
          <w:rFonts w:ascii="Times New Roman" w:hAnsi="Times New Roman" w:cs="Times New Roman"/>
          <w:sz w:val="24"/>
          <w:szCs w:val="24"/>
          <w:lang w:val="en-US"/>
        </w:rPr>
      </w:pPr>
      <w:r w:rsidRPr="00A90227">
        <w:rPr>
          <w:rFonts w:ascii="Times New Roman" w:hAnsi="Times New Roman" w:cs="Times New Roman"/>
          <w:sz w:val="24"/>
          <w:szCs w:val="24"/>
          <w:lang w:val="en-US"/>
        </w:rPr>
        <w:t xml:space="preserve">We evaluated the </w:t>
      </w:r>
      <w:r w:rsidR="00F90081" w:rsidRPr="00A90227">
        <w:rPr>
          <w:rFonts w:ascii="Times New Roman" w:hAnsi="Times New Roman" w:cs="Times New Roman"/>
          <w:sz w:val="24"/>
          <w:szCs w:val="24"/>
          <w:lang w:val="en-US"/>
        </w:rPr>
        <w:t>“</w:t>
      </w:r>
      <w:r w:rsidRPr="00A90227">
        <w:rPr>
          <w:rFonts w:ascii="Times New Roman" w:hAnsi="Times New Roman" w:cs="Times New Roman"/>
          <w:sz w:val="24"/>
          <w:szCs w:val="24"/>
          <w:lang w:val="en-US"/>
        </w:rPr>
        <w:t>Seminar on Indigenous Fisheries in Amazonas and Guidelines for Securing Sustainable Small-Scale Fisheries</w:t>
      </w:r>
      <w:r w:rsidR="00F90081" w:rsidRPr="00A90227">
        <w:rPr>
          <w:rFonts w:ascii="Times New Roman" w:hAnsi="Times New Roman" w:cs="Times New Roman"/>
          <w:sz w:val="24"/>
          <w:szCs w:val="24"/>
          <w:lang w:val="en-US"/>
        </w:rPr>
        <w:t>”</w:t>
      </w:r>
      <w:r w:rsidRPr="00A90227">
        <w:rPr>
          <w:rFonts w:ascii="Times New Roman" w:hAnsi="Times New Roman" w:cs="Times New Roman"/>
          <w:i/>
          <w:sz w:val="24"/>
          <w:szCs w:val="24"/>
          <w:lang w:val="en-US"/>
        </w:rPr>
        <w:t xml:space="preserve"> </w:t>
      </w:r>
      <w:r w:rsidRPr="00A90227">
        <w:rPr>
          <w:rFonts w:ascii="Times New Roman" w:hAnsi="Times New Roman" w:cs="Times New Roman"/>
          <w:sz w:val="24"/>
          <w:szCs w:val="24"/>
          <w:lang w:val="en-US"/>
        </w:rPr>
        <w:t>as a success. The Seminar took place on March 27 and 28, 2019, in Manaus, capital of the State of Amazonas,</w:t>
      </w:r>
      <w:r w:rsidR="00463B37" w:rsidRPr="00A90227">
        <w:rPr>
          <w:rFonts w:ascii="Times New Roman" w:eastAsia="Times New Roman" w:hAnsi="Times New Roman" w:cs="Times New Roman"/>
          <w:sz w:val="24"/>
          <w:szCs w:val="24"/>
          <w:lang w:val="en-US"/>
        </w:rPr>
        <w:t xml:space="preserve"> and</w:t>
      </w:r>
      <w:r w:rsidR="00463B37" w:rsidRPr="00A90227">
        <w:rPr>
          <w:rFonts w:ascii="Times New Roman" w:hAnsi="Times New Roman" w:cs="Times New Roman"/>
          <w:sz w:val="24"/>
          <w:szCs w:val="24"/>
          <w:lang w:val="en-US"/>
        </w:rPr>
        <w:t xml:space="preserve"> was produced by the International Collective in Support of </w:t>
      </w:r>
      <w:proofErr w:type="spellStart"/>
      <w:r w:rsidR="00463B37" w:rsidRPr="00A90227">
        <w:rPr>
          <w:rFonts w:ascii="Times New Roman" w:hAnsi="Times New Roman" w:cs="Times New Roman"/>
          <w:sz w:val="24"/>
          <w:szCs w:val="24"/>
          <w:lang w:val="en-US"/>
        </w:rPr>
        <w:t>Fishworkers</w:t>
      </w:r>
      <w:proofErr w:type="spellEnd"/>
      <w:r w:rsidR="00463B37" w:rsidRPr="00A90227">
        <w:rPr>
          <w:rFonts w:ascii="Times New Roman" w:hAnsi="Times New Roman" w:cs="Times New Roman"/>
          <w:sz w:val="24"/>
          <w:szCs w:val="24"/>
          <w:lang w:val="en-US"/>
        </w:rPr>
        <w:t xml:space="preserve"> (ICSF) and the NGO </w:t>
      </w:r>
      <w:proofErr w:type="spellStart"/>
      <w:r w:rsidR="00463B37" w:rsidRPr="00A90227">
        <w:rPr>
          <w:rFonts w:ascii="Times New Roman" w:hAnsi="Times New Roman" w:cs="Times New Roman"/>
          <w:sz w:val="24"/>
          <w:szCs w:val="24"/>
          <w:lang w:val="en-US"/>
        </w:rPr>
        <w:t>Operação</w:t>
      </w:r>
      <w:proofErr w:type="spellEnd"/>
      <w:r w:rsidR="00463B37" w:rsidRPr="00A90227">
        <w:rPr>
          <w:rFonts w:ascii="Times New Roman" w:hAnsi="Times New Roman" w:cs="Times New Roman"/>
          <w:sz w:val="24"/>
          <w:szCs w:val="24"/>
          <w:lang w:val="en-US"/>
        </w:rPr>
        <w:t xml:space="preserve"> </w:t>
      </w:r>
      <w:proofErr w:type="spellStart"/>
      <w:r w:rsidR="00463B37" w:rsidRPr="00A90227">
        <w:rPr>
          <w:rFonts w:ascii="Times New Roman" w:hAnsi="Times New Roman" w:cs="Times New Roman"/>
          <w:sz w:val="24"/>
          <w:szCs w:val="24"/>
          <w:lang w:val="en-US"/>
        </w:rPr>
        <w:t>Amazônia</w:t>
      </w:r>
      <w:proofErr w:type="spellEnd"/>
      <w:r w:rsidR="00463B37" w:rsidRPr="00A90227">
        <w:rPr>
          <w:rFonts w:ascii="Times New Roman" w:hAnsi="Times New Roman" w:cs="Times New Roman"/>
          <w:sz w:val="24"/>
          <w:szCs w:val="24"/>
          <w:lang w:val="en-US"/>
        </w:rPr>
        <w:t xml:space="preserve"> </w:t>
      </w:r>
      <w:proofErr w:type="spellStart"/>
      <w:r w:rsidR="00463B37" w:rsidRPr="00A90227">
        <w:rPr>
          <w:rFonts w:ascii="Times New Roman" w:hAnsi="Times New Roman" w:cs="Times New Roman"/>
          <w:sz w:val="24"/>
          <w:szCs w:val="24"/>
          <w:lang w:val="en-US"/>
        </w:rPr>
        <w:t>Nativa</w:t>
      </w:r>
      <w:proofErr w:type="spellEnd"/>
      <w:r w:rsidR="00463B37" w:rsidRPr="00A90227">
        <w:rPr>
          <w:rFonts w:ascii="Times New Roman" w:hAnsi="Times New Roman" w:cs="Times New Roman"/>
          <w:sz w:val="24"/>
          <w:szCs w:val="24"/>
          <w:lang w:val="en-US"/>
        </w:rPr>
        <w:t xml:space="preserve"> (OPAN), with the support of the Food and Agriculture Organization (FAO), the NGO Social-Environmental Institute (ISA)</w:t>
      </w:r>
      <w:r w:rsidR="004D0E15" w:rsidRPr="00A90227">
        <w:rPr>
          <w:rFonts w:ascii="Times New Roman" w:hAnsi="Times New Roman" w:cs="Times New Roman"/>
          <w:sz w:val="24"/>
          <w:szCs w:val="24"/>
          <w:lang w:val="en-US"/>
        </w:rPr>
        <w:t>, the International Institute of Education Brazil (IEB)</w:t>
      </w:r>
      <w:r w:rsidR="00463B37" w:rsidRPr="00A90227">
        <w:rPr>
          <w:rFonts w:ascii="Times New Roman" w:hAnsi="Times New Roman" w:cs="Times New Roman"/>
          <w:sz w:val="24"/>
          <w:szCs w:val="24"/>
          <w:lang w:val="en-US"/>
        </w:rPr>
        <w:t xml:space="preserve"> and partnerships with the National Indigenous Foundation (FUNAI) and the Sea Memories Collective network (CMM). </w:t>
      </w:r>
      <w:r w:rsidRPr="00A90227">
        <w:rPr>
          <w:rFonts w:ascii="Times New Roman" w:eastAsia="Times New Roman" w:hAnsi="Times New Roman" w:cs="Times New Roman"/>
          <w:sz w:val="24"/>
          <w:szCs w:val="24"/>
          <w:lang w:val="en-US"/>
        </w:rPr>
        <w:t xml:space="preserve">Participated in the Seminar government representatives of the Secretariat of Fisheries and Aquaculture (SAP) of Brasilia, the Special Secretariat of Fisheries and Aquaculture </w:t>
      </w:r>
      <w:r w:rsidR="004D0E15" w:rsidRPr="00A90227">
        <w:rPr>
          <w:rFonts w:ascii="Times New Roman" w:eastAsia="Times New Roman" w:hAnsi="Times New Roman" w:cs="Times New Roman"/>
          <w:sz w:val="24"/>
          <w:szCs w:val="24"/>
          <w:lang w:val="en-US"/>
        </w:rPr>
        <w:t xml:space="preserve">of the State of Amazonas </w:t>
      </w:r>
      <w:r w:rsidRPr="00A90227">
        <w:rPr>
          <w:rFonts w:ascii="Times New Roman" w:eastAsia="Times New Roman" w:hAnsi="Times New Roman" w:cs="Times New Roman"/>
          <w:sz w:val="24"/>
          <w:szCs w:val="24"/>
          <w:lang w:val="en-US"/>
        </w:rPr>
        <w:t>(SEAP), regional coordination of the National Indian Foundation (FUNAI), the State Indian Foundation (EIF), the Chico Mendes Institute for Biodiversity Conservation (</w:t>
      </w:r>
      <w:proofErr w:type="spellStart"/>
      <w:r w:rsidRPr="00A90227">
        <w:rPr>
          <w:rFonts w:ascii="Times New Roman" w:eastAsia="Times New Roman" w:hAnsi="Times New Roman" w:cs="Times New Roman"/>
          <w:sz w:val="24"/>
          <w:szCs w:val="24"/>
          <w:lang w:val="en-US"/>
        </w:rPr>
        <w:t>ICMBio</w:t>
      </w:r>
      <w:proofErr w:type="spellEnd"/>
      <w:r w:rsidRPr="00A90227">
        <w:rPr>
          <w:rFonts w:ascii="Times New Roman" w:eastAsia="Times New Roman" w:hAnsi="Times New Roman" w:cs="Times New Roman"/>
          <w:sz w:val="24"/>
          <w:szCs w:val="24"/>
          <w:lang w:val="en-US"/>
        </w:rPr>
        <w:t xml:space="preserve">) of the State of Amazonas and the Public Ministry of the State of Amazonas (MPF). </w:t>
      </w:r>
      <w:r w:rsidR="002C479F" w:rsidRPr="00A90227">
        <w:rPr>
          <w:rFonts w:ascii="Times New Roman" w:eastAsia="Times New Roman" w:hAnsi="Times New Roman" w:cs="Times New Roman"/>
          <w:sz w:val="24"/>
          <w:szCs w:val="24"/>
          <w:lang w:val="en-US"/>
        </w:rPr>
        <w:t xml:space="preserve">The event was attended by 25 </w:t>
      </w:r>
      <w:r w:rsidRPr="00A90227">
        <w:rPr>
          <w:rFonts w:ascii="Times New Roman" w:eastAsia="Times New Roman" w:hAnsi="Times New Roman" w:cs="Times New Roman"/>
          <w:sz w:val="24"/>
          <w:szCs w:val="24"/>
          <w:lang w:val="en-US"/>
        </w:rPr>
        <w:t>indigenous fishermen</w:t>
      </w:r>
      <w:r w:rsidR="00463B37" w:rsidRPr="00A90227">
        <w:rPr>
          <w:rFonts w:ascii="Times New Roman" w:hAnsi="Times New Roman" w:cs="Times New Roman"/>
          <w:sz w:val="24"/>
          <w:szCs w:val="24"/>
          <w:lang w:val="en-US"/>
        </w:rPr>
        <w:t xml:space="preserve"> from 16 ethnic groups, including: </w:t>
      </w:r>
      <w:proofErr w:type="spellStart"/>
      <w:r w:rsidR="00463B37" w:rsidRPr="00A90227">
        <w:rPr>
          <w:rFonts w:ascii="Times New Roman" w:hAnsi="Times New Roman" w:cs="Times New Roman"/>
          <w:sz w:val="24"/>
          <w:szCs w:val="24"/>
          <w:lang w:val="en-US"/>
        </w:rPr>
        <w:t>Apurinã</w:t>
      </w:r>
      <w:proofErr w:type="spellEnd"/>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sz w:val="24"/>
          <w:szCs w:val="24"/>
          <w:lang w:val="en-US"/>
        </w:rPr>
        <w:t>Baniwa</w:t>
      </w:r>
      <w:proofErr w:type="spellEnd"/>
      <w:r w:rsidR="00463B37" w:rsidRPr="00A90227">
        <w:rPr>
          <w:rFonts w:ascii="Times New Roman" w:hAnsi="Times New Roman" w:cs="Times New Roman"/>
          <w:sz w:val="24"/>
          <w:szCs w:val="24"/>
          <w:lang w:val="en-US"/>
        </w:rPr>
        <w:t>,</w:t>
      </w:r>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sz w:val="24"/>
          <w:szCs w:val="24"/>
          <w:lang w:val="en-US"/>
        </w:rPr>
        <w:t>Baré</w:t>
      </w:r>
      <w:proofErr w:type="spellEnd"/>
      <w:r w:rsidR="00463B37" w:rsidRPr="00A90227">
        <w:rPr>
          <w:rFonts w:ascii="Times New Roman" w:hAnsi="Times New Roman" w:cs="Times New Roman"/>
          <w:sz w:val="24"/>
          <w:szCs w:val="24"/>
          <w:lang w:val="en-US"/>
        </w:rPr>
        <w:t>,</w:t>
      </w:r>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sz w:val="24"/>
          <w:szCs w:val="24"/>
          <w:lang w:val="en-US"/>
        </w:rPr>
        <w:t>Deni</w:t>
      </w:r>
      <w:proofErr w:type="spellEnd"/>
      <w:r w:rsidR="00463B37" w:rsidRPr="00A90227">
        <w:rPr>
          <w:rFonts w:ascii="Times New Roman" w:hAnsi="Times New Roman" w:cs="Times New Roman"/>
          <w:sz w:val="24"/>
          <w:szCs w:val="24"/>
          <w:lang w:val="en-US"/>
        </w:rPr>
        <w:t>,</w:t>
      </w:r>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color w:val="000000"/>
          <w:sz w:val="24"/>
          <w:szCs w:val="24"/>
          <w:lang w:val="en-US"/>
        </w:rPr>
        <w:t>Desano</w:t>
      </w:r>
      <w:proofErr w:type="spellEnd"/>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sz w:val="24"/>
          <w:szCs w:val="24"/>
          <w:lang w:val="en-US"/>
        </w:rPr>
        <w:t>Kambeba</w:t>
      </w:r>
      <w:proofErr w:type="spellEnd"/>
      <w:r w:rsidR="00463B37" w:rsidRPr="00A90227">
        <w:rPr>
          <w:rFonts w:ascii="Times New Roman" w:hAnsi="Times New Roman" w:cs="Times New Roman"/>
          <w:sz w:val="24"/>
          <w:szCs w:val="24"/>
          <w:lang w:val="en-US"/>
        </w:rPr>
        <w:t>,</w:t>
      </w:r>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color w:val="000000"/>
          <w:sz w:val="24"/>
          <w:szCs w:val="24"/>
          <w:lang w:val="en-US"/>
        </w:rPr>
        <w:t>Kanamari</w:t>
      </w:r>
      <w:proofErr w:type="spellEnd"/>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color w:val="000000"/>
          <w:sz w:val="24"/>
          <w:szCs w:val="24"/>
          <w:lang w:val="en-US"/>
        </w:rPr>
        <w:t>Kokama</w:t>
      </w:r>
      <w:proofErr w:type="spellEnd"/>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sz w:val="24"/>
          <w:szCs w:val="24"/>
          <w:lang w:val="en-US"/>
        </w:rPr>
        <w:t>Kulina</w:t>
      </w:r>
      <w:proofErr w:type="spellEnd"/>
      <w:r w:rsidR="00463B37" w:rsidRPr="00A90227">
        <w:rPr>
          <w:rFonts w:ascii="Times New Roman" w:hAnsi="Times New Roman" w:cs="Times New Roman"/>
          <w:sz w:val="24"/>
          <w:szCs w:val="24"/>
          <w:lang w:val="en-US"/>
        </w:rPr>
        <w:t>,</w:t>
      </w:r>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sz w:val="24"/>
          <w:szCs w:val="24"/>
          <w:lang w:val="en-US"/>
        </w:rPr>
        <w:t>Munduruku</w:t>
      </w:r>
      <w:proofErr w:type="spellEnd"/>
      <w:r w:rsidR="00463B37" w:rsidRPr="00A90227">
        <w:rPr>
          <w:rFonts w:ascii="Times New Roman" w:hAnsi="Times New Roman" w:cs="Times New Roman"/>
          <w:sz w:val="24"/>
          <w:szCs w:val="24"/>
          <w:lang w:val="en-US"/>
        </w:rPr>
        <w:t>,</w:t>
      </w:r>
      <w:r w:rsidR="00463B37" w:rsidRPr="00A90227">
        <w:rPr>
          <w:rFonts w:ascii="Times New Roman" w:hAnsi="Times New Roman" w:cs="Times New Roman"/>
          <w:color w:val="000000"/>
          <w:sz w:val="24"/>
          <w:szCs w:val="24"/>
          <w:lang w:val="en-US"/>
        </w:rPr>
        <w:t xml:space="preserve"> Mura, </w:t>
      </w:r>
      <w:proofErr w:type="spellStart"/>
      <w:r w:rsidR="00463B37" w:rsidRPr="00A90227">
        <w:rPr>
          <w:rFonts w:ascii="Times New Roman" w:hAnsi="Times New Roman" w:cs="Times New Roman"/>
          <w:color w:val="000000"/>
          <w:sz w:val="24"/>
          <w:szCs w:val="24"/>
          <w:lang w:val="en-US"/>
        </w:rPr>
        <w:t>Paumari</w:t>
      </w:r>
      <w:proofErr w:type="spellEnd"/>
      <w:r w:rsidR="00463B37" w:rsidRPr="00A90227">
        <w:rPr>
          <w:rFonts w:ascii="Times New Roman" w:hAnsi="Times New Roman" w:cs="Times New Roman"/>
          <w:color w:val="000000"/>
          <w:sz w:val="24"/>
          <w:szCs w:val="24"/>
          <w:lang w:val="en-US"/>
        </w:rPr>
        <w:t>,</w:t>
      </w:r>
      <w:r w:rsidR="00463B37" w:rsidRPr="00A90227">
        <w:rPr>
          <w:rFonts w:ascii="Times New Roman" w:hAnsi="Times New Roman" w:cs="Times New Roman"/>
          <w:sz w:val="24"/>
          <w:szCs w:val="24"/>
          <w:lang w:val="en-US"/>
        </w:rPr>
        <w:t xml:space="preserve"> </w:t>
      </w:r>
      <w:proofErr w:type="spellStart"/>
      <w:r w:rsidR="00463B37" w:rsidRPr="00A90227">
        <w:rPr>
          <w:rFonts w:ascii="Times New Roman" w:hAnsi="Times New Roman" w:cs="Times New Roman"/>
          <w:sz w:val="24"/>
          <w:szCs w:val="24"/>
          <w:lang w:val="en-US"/>
        </w:rPr>
        <w:t>Piratapuia</w:t>
      </w:r>
      <w:proofErr w:type="spellEnd"/>
      <w:r w:rsidR="00463B37" w:rsidRPr="00A90227">
        <w:rPr>
          <w:rFonts w:ascii="Times New Roman" w:hAnsi="Times New Roman" w:cs="Times New Roman"/>
          <w:sz w:val="24"/>
          <w:szCs w:val="24"/>
          <w:lang w:val="en-US"/>
        </w:rPr>
        <w:t>,</w:t>
      </w:r>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color w:val="000000"/>
          <w:sz w:val="24"/>
          <w:szCs w:val="24"/>
          <w:lang w:val="en-US"/>
        </w:rPr>
        <w:t>Tenharim</w:t>
      </w:r>
      <w:proofErr w:type="spellEnd"/>
      <w:r w:rsidR="00463B37" w:rsidRPr="00A90227">
        <w:rPr>
          <w:rFonts w:ascii="Times New Roman" w:hAnsi="Times New Roman" w:cs="Times New Roman"/>
          <w:color w:val="000000"/>
          <w:sz w:val="24"/>
          <w:szCs w:val="24"/>
          <w:lang w:val="en-US"/>
        </w:rPr>
        <w:t xml:space="preserve">, </w:t>
      </w:r>
      <w:proofErr w:type="spellStart"/>
      <w:r w:rsidR="00463B37" w:rsidRPr="00A90227">
        <w:rPr>
          <w:rFonts w:ascii="Times New Roman" w:hAnsi="Times New Roman" w:cs="Times New Roman"/>
          <w:color w:val="000000"/>
          <w:sz w:val="24"/>
          <w:szCs w:val="24"/>
          <w:lang w:val="en-US"/>
        </w:rPr>
        <w:t>Tikuna</w:t>
      </w:r>
      <w:proofErr w:type="spellEnd"/>
      <w:r w:rsidR="00463B37" w:rsidRPr="00A90227">
        <w:rPr>
          <w:rFonts w:ascii="Times New Roman" w:hAnsi="Times New Roman" w:cs="Times New Roman"/>
          <w:color w:val="000000"/>
          <w:sz w:val="24"/>
          <w:szCs w:val="24"/>
          <w:lang w:val="en-US"/>
        </w:rPr>
        <w:t xml:space="preserve"> and </w:t>
      </w:r>
      <w:proofErr w:type="spellStart"/>
      <w:r w:rsidR="00463B37" w:rsidRPr="00A90227">
        <w:rPr>
          <w:rFonts w:ascii="Times New Roman" w:hAnsi="Times New Roman" w:cs="Times New Roman"/>
          <w:color w:val="000000"/>
          <w:sz w:val="24"/>
          <w:szCs w:val="24"/>
          <w:lang w:val="en-US"/>
        </w:rPr>
        <w:t>Tukano</w:t>
      </w:r>
      <w:proofErr w:type="spellEnd"/>
      <w:r w:rsidR="00463B37" w:rsidRPr="00A90227">
        <w:rPr>
          <w:rFonts w:ascii="Times New Roman" w:hAnsi="Times New Roman" w:cs="Times New Roman"/>
          <w:sz w:val="24"/>
          <w:szCs w:val="24"/>
          <w:lang w:val="en-US"/>
        </w:rPr>
        <w:t xml:space="preserve">. </w:t>
      </w:r>
    </w:p>
    <w:p w14:paraId="3B75484B" w14:textId="77777777" w:rsidR="00F90081" w:rsidRPr="00A90227" w:rsidRDefault="00D97E90" w:rsidP="00930D6D">
      <w:pPr>
        <w:spacing w:after="0" w:line="360" w:lineRule="auto"/>
        <w:ind w:firstLine="708"/>
        <w:jc w:val="both"/>
        <w:rPr>
          <w:rFonts w:ascii="Times New Roman" w:hAnsi="Times New Roman" w:cs="Times New Roman"/>
          <w:sz w:val="24"/>
          <w:szCs w:val="24"/>
          <w:lang w:val="en-US"/>
        </w:rPr>
      </w:pPr>
      <w:r w:rsidRPr="00A90227">
        <w:rPr>
          <w:rFonts w:ascii="Times New Roman" w:hAnsi="Times New Roman" w:cs="Times New Roman"/>
          <w:sz w:val="24"/>
          <w:szCs w:val="24"/>
          <w:lang w:val="en-US"/>
        </w:rPr>
        <w:t xml:space="preserve">During the organization of the event, the team faced some difficulties related to financial resources. The resource sent by the FAO was not enough to organize the event because the costs to bring the indigenous participants are very high due to the distance and isolation. Indigenous people of the </w:t>
      </w:r>
      <w:proofErr w:type="spellStart"/>
      <w:r w:rsidRPr="00A90227">
        <w:rPr>
          <w:rFonts w:ascii="Times New Roman" w:hAnsi="Times New Roman" w:cs="Times New Roman"/>
          <w:sz w:val="24"/>
          <w:szCs w:val="24"/>
          <w:lang w:val="en-US"/>
        </w:rPr>
        <w:t>Paumari</w:t>
      </w:r>
      <w:proofErr w:type="spellEnd"/>
      <w:r w:rsidRPr="00A90227">
        <w:rPr>
          <w:rFonts w:ascii="Times New Roman" w:hAnsi="Times New Roman" w:cs="Times New Roman"/>
          <w:sz w:val="24"/>
          <w:szCs w:val="24"/>
          <w:lang w:val="en-US"/>
        </w:rPr>
        <w:t xml:space="preserve"> ethnic group, for example, took four days to reach the event because of the location of their village. To bring them were spent more than 2 thousand </w:t>
      </w:r>
      <w:proofErr w:type="spellStart"/>
      <w:r w:rsidRPr="00A90227">
        <w:rPr>
          <w:rFonts w:ascii="Times New Roman" w:hAnsi="Times New Roman" w:cs="Times New Roman"/>
          <w:i/>
          <w:sz w:val="24"/>
          <w:szCs w:val="24"/>
          <w:lang w:val="en-US"/>
        </w:rPr>
        <w:t>reais</w:t>
      </w:r>
      <w:proofErr w:type="spellEnd"/>
      <w:r w:rsidRPr="00A90227">
        <w:rPr>
          <w:rFonts w:ascii="Times New Roman" w:hAnsi="Times New Roman" w:cs="Times New Roman"/>
          <w:sz w:val="24"/>
          <w:szCs w:val="24"/>
          <w:lang w:val="en-US"/>
        </w:rPr>
        <w:t xml:space="preserve"> only on gasoline, an amount that we had not computed in the initial budget. As a result, food expenses were also higher, since we needed to pay the participants' meals during the long trip.</w:t>
      </w:r>
      <w:r w:rsidR="00F90081" w:rsidRPr="00A90227">
        <w:rPr>
          <w:rFonts w:ascii="Times New Roman" w:hAnsi="Times New Roman" w:cs="Times New Roman"/>
          <w:sz w:val="24"/>
          <w:szCs w:val="24"/>
          <w:lang w:val="en-US"/>
        </w:rPr>
        <w:t xml:space="preserve"> </w:t>
      </w:r>
    </w:p>
    <w:p w14:paraId="1D63393E" w14:textId="77777777" w:rsidR="008B2B9C" w:rsidRPr="00A90227" w:rsidRDefault="008B2B9C" w:rsidP="008B2B9C">
      <w:pPr>
        <w:spacing w:after="0" w:line="360" w:lineRule="auto"/>
        <w:ind w:firstLine="708"/>
        <w:jc w:val="both"/>
        <w:rPr>
          <w:rFonts w:ascii="Times New Roman" w:hAnsi="Times New Roman" w:cs="Times New Roman"/>
          <w:sz w:val="24"/>
          <w:szCs w:val="24"/>
          <w:lang w:val="en-US"/>
        </w:rPr>
      </w:pPr>
      <w:r w:rsidRPr="00A90227">
        <w:rPr>
          <w:rFonts w:ascii="Times New Roman" w:hAnsi="Times New Roman" w:cs="Times New Roman"/>
          <w:sz w:val="24"/>
          <w:szCs w:val="24"/>
          <w:lang w:val="en-US"/>
        </w:rPr>
        <w:t xml:space="preserve">The financial problems were only solved due to the </w:t>
      </w:r>
      <w:r w:rsidR="00404A8D" w:rsidRPr="00A90227">
        <w:rPr>
          <w:rFonts w:ascii="Times New Roman" w:hAnsi="Times New Roman" w:cs="Times New Roman"/>
          <w:sz w:val="24"/>
          <w:szCs w:val="24"/>
          <w:lang w:val="en-US"/>
        </w:rPr>
        <w:t>financial resource</w:t>
      </w:r>
      <w:r w:rsidRPr="00A90227">
        <w:rPr>
          <w:rFonts w:ascii="Times New Roman" w:hAnsi="Times New Roman" w:cs="Times New Roman"/>
          <w:sz w:val="24"/>
          <w:szCs w:val="24"/>
          <w:lang w:val="en-US"/>
        </w:rPr>
        <w:t xml:space="preserve"> we received from the NGOs </w:t>
      </w:r>
      <w:r w:rsidR="004D0E15" w:rsidRPr="00A90227">
        <w:rPr>
          <w:rFonts w:ascii="Times New Roman" w:hAnsi="Times New Roman" w:cs="Times New Roman"/>
          <w:sz w:val="24"/>
          <w:szCs w:val="24"/>
          <w:lang w:val="en-US"/>
        </w:rPr>
        <w:t>Social-Environmental Institute</w:t>
      </w:r>
      <w:r w:rsidRPr="00A90227">
        <w:rPr>
          <w:rFonts w:ascii="Times New Roman" w:hAnsi="Times New Roman" w:cs="Times New Roman"/>
          <w:sz w:val="24"/>
          <w:szCs w:val="24"/>
          <w:lang w:val="en-US"/>
        </w:rPr>
        <w:t xml:space="preserve"> (ISA), OPAN and </w:t>
      </w:r>
      <w:r w:rsidR="004D0E15" w:rsidRPr="00A90227">
        <w:rPr>
          <w:rFonts w:ascii="Times New Roman" w:hAnsi="Times New Roman" w:cs="Times New Roman"/>
          <w:sz w:val="24"/>
          <w:szCs w:val="24"/>
          <w:lang w:val="en-US"/>
        </w:rPr>
        <w:t xml:space="preserve">International </w:t>
      </w:r>
      <w:r w:rsidR="004D0E15" w:rsidRPr="00A90227">
        <w:rPr>
          <w:rFonts w:ascii="Times New Roman" w:hAnsi="Times New Roman" w:cs="Times New Roman"/>
          <w:sz w:val="24"/>
          <w:szCs w:val="24"/>
          <w:lang w:val="en-US"/>
        </w:rPr>
        <w:lastRenderedPageBreak/>
        <w:t xml:space="preserve">Institute of Education Brazil </w:t>
      </w:r>
      <w:r w:rsidRPr="00A90227">
        <w:rPr>
          <w:rFonts w:ascii="Times New Roman" w:hAnsi="Times New Roman" w:cs="Times New Roman"/>
          <w:sz w:val="24"/>
          <w:szCs w:val="24"/>
          <w:lang w:val="en-US"/>
        </w:rPr>
        <w:t xml:space="preserve">(IEB), which took care of the passages of several participants. Still, we need to ask FAO for permission to change the value of the video because the video was budgeted higher than the standard value of an audiovisual work in Brazil. The initial idea, elaborated before this consulting firm, consisted of performing a video workshop to the participants. However, we believe that this proposal was not in line with the concentrated program of the Seminar and could disperse the focus of indigenous fishermen. Thus, </w:t>
      </w:r>
      <w:proofErr w:type="gramStart"/>
      <w:r w:rsidRPr="00A90227">
        <w:rPr>
          <w:rFonts w:ascii="Times New Roman" w:hAnsi="Times New Roman" w:cs="Times New Roman"/>
          <w:sz w:val="24"/>
          <w:szCs w:val="24"/>
          <w:lang w:val="en-US"/>
        </w:rPr>
        <w:t xml:space="preserve">the value of the video was reduced by half, guaranteeing appeal for the </w:t>
      </w:r>
      <w:r w:rsidR="00404A8D" w:rsidRPr="00A90227">
        <w:rPr>
          <w:rFonts w:ascii="Times New Roman" w:hAnsi="Times New Roman" w:cs="Times New Roman"/>
          <w:sz w:val="24"/>
          <w:szCs w:val="24"/>
          <w:lang w:val="en-US"/>
        </w:rPr>
        <w:t>passages</w:t>
      </w:r>
      <w:r w:rsidRPr="00A90227">
        <w:rPr>
          <w:rFonts w:ascii="Times New Roman" w:hAnsi="Times New Roman" w:cs="Times New Roman"/>
          <w:sz w:val="24"/>
          <w:szCs w:val="24"/>
          <w:lang w:val="en-US"/>
        </w:rPr>
        <w:t xml:space="preserve"> of the participants</w:t>
      </w:r>
      <w:proofErr w:type="gramEnd"/>
      <w:r w:rsidRPr="00A90227">
        <w:rPr>
          <w:rFonts w:ascii="Times New Roman" w:hAnsi="Times New Roman" w:cs="Times New Roman"/>
          <w:sz w:val="24"/>
          <w:szCs w:val="24"/>
          <w:lang w:val="en-US"/>
        </w:rPr>
        <w:t xml:space="preserve">. Because of all the team's efforts to optimize financial resources, we have also been able to keep a backup resource to cover any unforeseen events that may appear. As we anticipated, we had several more expenses in the week of the event, because </w:t>
      </w:r>
      <w:r w:rsidR="002C479F" w:rsidRPr="00A90227">
        <w:rPr>
          <w:rFonts w:ascii="Times New Roman" w:hAnsi="Times New Roman" w:cs="Times New Roman"/>
          <w:sz w:val="24"/>
          <w:szCs w:val="24"/>
          <w:lang w:val="en-US"/>
        </w:rPr>
        <w:t xml:space="preserve">appear </w:t>
      </w:r>
      <w:r w:rsidRPr="00A90227">
        <w:rPr>
          <w:rFonts w:ascii="Times New Roman" w:hAnsi="Times New Roman" w:cs="Times New Roman"/>
          <w:sz w:val="24"/>
          <w:szCs w:val="24"/>
          <w:lang w:val="en-US"/>
        </w:rPr>
        <w:t>more participants than we invite.</w:t>
      </w:r>
    </w:p>
    <w:p w14:paraId="0297CAC1" w14:textId="77777777" w:rsidR="004D0E15" w:rsidRPr="00A90227" w:rsidRDefault="00F44F41" w:rsidP="004D0E15">
      <w:pPr>
        <w:spacing w:after="0" w:line="360" w:lineRule="auto"/>
        <w:jc w:val="both"/>
        <w:rPr>
          <w:rFonts w:ascii="Times New Roman" w:hAnsi="Times New Roman" w:cs="Times New Roman"/>
          <w:sz w:val="24"/>
          <w:szCs w:val="24"/>
          <w:lang w:val="en-US"/>
        </w:rPr>
      </w:pPr>
      <w:r w:rsidRPr="00A90227">
        <w:rPr>
          <w:rFonts w:ascii="Times New Roman" w:hAnsi="Times New Roman" w:cs="Times New Roman"/>
          <w:sz w:val="24"/>
          <w:szCs w:val="24"/>
          <w:lang w:val="en-US"/>
        </w:rPr>
        <w:tab/>
      </w:r>
      <w:r w:rsidR="004D0E15" w:rsidRPr="00A90227">
        <w:rPr>
          <w:rFonts w:ascii="Times New Roman" w:hAnsi="Times New Roman" w:cs="Times New Roman"/>
          <w:sz w:val="24"/>
          <w:szCs w:val="24"/>
          <w:lang w:val="en-US"/>
        </w:rPr>
        <w:t xml:space="preserve">The cooperation of OPAN, the support of ISA, of IEB, and the partnership with FUNAI was indispensable for the success of the event. The ICSF does not have operations in the Amazon, which made it difficult to define an NGO to be the resource taker of this project. Institutions in the Amazon that work with indigenous peoples are consolidated in the region and many have been surprised by the ICSF project, due to the lack of knowledge of the institution, rejecting the initial proposal. With much effort and dialogue, we managed to close the project with OPAN, which was the NGO that guaranteed to open the doors to ICSF within the region. </w:t>
      </w:r>
    </w:p>
    <w:p w14:paraId="144A0FAE" w14:textId="77777777" w:rsidR="005F297B" w:rsidRPr="00A90227" w:rsidRDefault="006315A0" w:rsidP="004D0E15">
      <w:pPr>
        <w:spacing w:after="0" w:line="360" w:lineRule="auto"/>
        <w:ind w:firstLine="708"/>
        <w:jc w:val="both"/>
        <w:rPr>
          <w:rFonts w:ascii="Times New Roman" w:hAnsi="Times New Roman" w:cs="Times New Roman"/>
          <w:color w:val="000000"/>
          <w:sz w:val="24"/>
          <w:szCs w:val="24"/>
          <w:lang w:val="en-US"/>
        </w:rPr>
      </w:pPr>
      <w:r w:rsidRPr="00A90227">
        <w:rPr>
          <w:rFonts w:ascii="Times New Roman" w:eastAsia="Times New Roman" w:hAnsi="Times New Roman" w:cs="Times New Roman"/>
          <w:sz w:val="24"/>
          <w:szCs w:val="24"/>
          <w:lang w:val="en-US"/>
        </w:rPr>
        <w:t xml:space="preserve">The Seminar began at 9:00 am with a presentation of the organizing institutions followed by the </w:t>
      </w:r>
      <w:r w:rsidR="005F297B" w:rsidRPr="00A90227">
        <w:rPr>
          <w:rFonts w:ascii="Times New Roman" w:hAnsi="Times New Roman" w:cs="Times New Roman"/>
          <w:color w:val="000000"/>
          <w:sz w:val="24"/>
          <w:szCs w:val="24"/>
          <w:lang w:val="en-US"/>
        </w:rPr>
        <w:t xml:space="preserve">presentation of the VG SSFs by the ICSF members and by the representatives of the small </w:t>
      </w:r>
      <w:proofErr w:type="spellStart"/>
      <w:r w:rsidR="005F297B" w:rsidRPr="00A90227">
        <w:rPr>
          <w:rFonts w:ascii="Times New Roman" w:hAnsi="Times New Roman" w:cs="Times New Roman"/>
          <w:color w:val="000000"/>
          <w:sz w:val="24"/>
          <w:szCs w:val="24"/>
          <w:lang w:val="en-US"/>
        </w:rPr>
        <w:t>fishworkers</w:t>
      </w:r>
      <w:proofErr w:type="spellEnd"/>
      <w:r w:rsidR="005F297B" w:rsidRPr="00A90227">
        <w:rPr>
          <w:rFonts w:ascii="Times New Roman" w:hAnsi="Times New Roman" w:cs="Times New Roman"/>
          <w:color w:val="000000"/>
          <w:sz w:val="24"/>
          <w:szCs w:val="24"/>
          <w:lang w:val="en-US"/>
        </w:rPr>
        <w:t xml:space="preserve"> movement in Brazil (CONFREM and MPP). In the afternoon, </w:t>
      </w:r>
      <w:r w:rsidR="005F297B" w:rsidRPr="00A90227">
        <w:rPr>
          <w:rFonts w:ascii="Times New Roman" w:hAnsi="Times New Roman" w:cs="Times New Roman"/>
          <w:sz w:val="24"/>
          <w:szCs w:val="24"/>
          <w:lang w:val="en-US"/>
        </w:rPr>
        <w:t xml:space="preserve">four </w:t>
      </w:r>
      <w:r w:rsidR="005F297B" w:rsidRPr="00A90227">
        <w:rPr>
          <w:rFonts w:ascii="Times New Roman" w:hAnsi="Times New Roman" w:cs="Times New Roman"/>
          <w:color w:val="000000"/>
          <w:sz w:val="24"/>
          <w:szCs w:val="24"/>
          <w:lang w:val="en-US"/>
        </w:rPr>
        <w:t>groups were formed with representatives of several Amazon watershed basins</w:t>
      </w:r>
      <w:r w:rsidR="002506B9" w:rsidRPr="00A90227">
        <w:rPr>
          <w:rFonts w:ascii="Times New Roman" w:hAnsi="Times New Roman" w:cs="Times New Roman"/>
          <w:color w:val="000000"/>
          <w:sz w:val="24"/>
          <w:szCs w:val="24"/>
          <w:lang w:val="en-US"/>
        </w:rPr>
        <w:t xml:space="preserve"> and rivers</w:t>
      </w:r>
      <w:r w:rsidR="005F297B" w:rsidRPr="00A90227">
        <w:rPr>
          <w:rFonts w:ascii="Times New Roman" w:hAnsi="Times New Roman" w:cs="Times New Roman"/>
          <w:color w:val="000000"/>
          <w:sz w:val="24"/>
          <w:szCs w:val="24"/>
          <w:lang w:val="en-US"/>
        </w:rPr>
        <w:t xml:space="preserve"> represented in the seminar</w:t>
      </w:r>
      <w:r w:rsidR="002506B9" w:rsidRPr="00A90227">
        <w:rPr>
          <w:rFonts w:ascii="Times New Roman" w:hAnsi="Times New Roman" w:cs="Times New Roman"/>
          <w:color w:val="000000"/>
          <w:sz w:val="24"/>
          <w:szCs w:val="24"/>
          <w:lang w:val="en-US"/>
        </w:rPr>
        <w:t xml:space="preserve">: </w:t>
      </w:r>
      <w:proofErr w:type="spellStart"/>
      <w:r w:rsidR="002506B9" w:rsidRPr="00A90227">
        <w:rPr>
          <w:rFonts w:ascii="Times New Roman" w:hAnsi="Times New Roman" w:cs="Times New Roman"/>
          <w:color w:val="000000"/>
          <w:sz w:val="24"/>
          <w:szCs w:val="24"/>
          <w:lang w:val="en-US"/>
        </w:rPr>
        <w:t>Solimões</w:t>
      </w:r>
      <w:proofErr w:type="spellEnd"/>
      <w:r w:rsidR="002506B9" w:rsidRPr="00A90227">
        <w:rPr>
          <w:rFonts w:ascii="Times New Roman" w:hAnsi="Times New Roman" w:cs="Times New Roman"/>
          <w:color w:val="000000"/>
          <w:sz w:val="24"/>
          <w:szCs w:val="24"/>
          <w:lang w:val="en-US"/>
        </w:rPr>
        <w:t xml:space="preserve"> basins, Rio</w:t>
      </w:r>
      <w:r w:rsidR="004F1FE6" w:rsidRPr="00A90227">
        <w:rPr>
          <w:rFonts w:ascii="Times New Roman" w:hAnsi="Times New Roman" w:cs="Times New Roman"/>
          <w:color w:val="000000"/>
          <w:sz w:val="24"/>
          <w:szCs w:val="24"/>
          <w:lang w:val="en-US"/>
        </w:rPr>
        <w:t xml:space="preserve"> Negro basins, </w:t>
      </w:r>
      <w:proofErr w:type="spellStart"/>
      <w:r w:rsidR="004F1FE6" w:rsidRPr="00A90227">
        <w:rPr>
          <w:rFonts w:ascii="Times New Roman" w:hAnsi="Times New Roman" w:cs="Times New Roman"/>
          <w:color w:val="000000"/>
          <w:sz w:val="24"/>
          <w:szCs w:val="24"/>
          <w:lang w:val="en-US"/>
        </w:rPr>
        <w:t>Juruá</w:t>
      </w:r>
      <w:proofErr w:type="spellEnd"/>
      <w:r w:rsidR="004F1FE6" w:rsidRPr="00A90227">
        <w:rPr>
          <w:rFonts w:ascii="Times New Roman" w:hAnsi="Times New Roman" w:cs="Times New Roman"/>
          <w:color w:val="000000"/>
          <w:sz w:val="24"/>
          <w:szCs w:val="24"/>
          <w:lang w:val="en-US"/>
        </w:rPr>
        <w:t xml:space="preserve"> River and</w:t>
      </w:r>
      <w:r w:rsidR="002506B9" w:rsidRPr="00A90227">
        <w:rPr>
          <w:rFonts w:ascii="Times New Roman" w:hAnsi="Times New Roman" w:cs="Times New Roman"/>
          <w:color w:val="000000"/>
          <w:sz w:val="24"/>
          <w:szCs w:val="24"/>
          <w:lang w:val="en-US"/>
        </w:rPr>
        <w:t xml:space="preserve"> Purus River, Amazon River, </w:t>
      </w:r>
      <w:proofErr w:type="spellStart"/>
      <w:r w:rsidR="002506B9" w:rsidRPr="00A90227">
        <w:rPr>
          <w:rFonts w:ascii="Times New Roman" w:hAnsi="Times New Roman" w:cs="Times New Roman"/>
          <w:color w:val="000000"/>
          <w:sz w:val="24"/>
          <w:szCs w:val="24"/>
          <w:lang w:val="en-US"/>
        </w:rPr>
        <w:t>Marmelos</w:t>
      </w:r>
      <w:proofErr w:type="spellEnd"/>
      <w:r w:rsidR="002506B9" w:rsidRPr="00A90227">
        <w:rPr>
          <w:rFonts w:ascii="Times New Roman" w:hAnsi="Times New Roman" w:cs="Times New Roman"/>
          <w:color w:val="000000"/>
          <w:sz w:val="24"/>
          <w:szCs w:val="24"/>
          <w:lang w:val="en-US"/>
        </w:rPr>
        <w:t xml:space="preserve"> River and Madeira River.</w:t>
      </w:r>
      <w:r w:rsidR="002506B9" w:rsidRPr="00A90227">
        <w:rPr>
          <w:rFonts w:ascii="Times New Roman" w:eastAsia="Times New Roman" w:hAnsi="Times New Roman" w:cs="Times New Roman"/>
          <w:sz w:val="24"/>
          <w:szCs w:val="24"/>
          <w:lang w:val="en-US"/>
        </w:rPr>
        <w:t xml:space="preserve"> </w:t>
      </w:r>
      <w:r w:rsidR="005F297B" w:rsidRPr="00A90227">
        <w:rPr>
          <w:rFonts w:ascii="Times New Roman" w:hAnsi="Times New Roman" w:cs="Times New Roman"/>
          <w:color w:val="000000"/>
          <w:sz w:val="24"/>
          <w:szCs w:val="24"/>
          <w:lang w:val="en-US"/>
        </w:rPr>
        <w:t xml:space="preserve">Supported with voluntary facilitators of participant organizations, every group discussed the problems, opportunities and demands of indigenous peoples in relation to fisheries. Several demands were brought to the table, including the need to enable more opportunities for indigenous communities on fisheries management, community-based tourism and </w:t>
      </w:r>
      <w:r w:rsidR="009F37EB" w:rsidRPr="00A90227">
        <w:rPr>
          <w:rFonts w:ascii="Times New Roman" w:hAnsi="Times New Roman" w:cs="Times New Roman"/>
          <w:color w:val="000000"/>
          <w:sz w:val="24"/>
          <w:szCs w:val="24"/>
          <w:lang w:val="en-US"/>
        </w:rPr>
        <w:t>aquaculture</w:t>
      </w:r>
      <w:r w:rsidR="005F297B" w:rsidRPr="00A90227">
        <w:rPr>
          <w:rFonts w:ascii="Times New Roman" w:hAnsi="Times New Roman" w:cs="Times New Roman"/>
          <w:color w:val="000000"/>
          <w:sz w:val="24"/>
          <w:szCs w:val="24"/>
          <w:lang w:val="en-US"/>
        </w:rPr>
        <w:t xml:space="preserve">. All participants highly appreciated the opportunity to learn about the VG SSFs and acknowledged the need for additional seminars to advance their knowledge and actions on such matters. </w:t>
      </w:r>
    </w:p>
    <w:p w14:paraId="78483737" w14:textId="77777777" w:rsidR="00235C35" w:rsidRPr="00A90227" w:rsidRDefault="009F37EB" w:rsidP="00C84868">
      <w:pPr>
        <w:spacing w:after="0" w:line="360" w:lineRule="auto"/>
        <w:ind w:firstLine="708"/>
        <w:jc w:val="both"/>
        <w:rPr>
          <w:rFonts w:ascii="Times New Roman" w:hAnsi="Times New Roman" w:cs="Times New Roman"/>
          <w:color w:val="000000"/>
          <w:sz w:val="24"/>
          <w:szCs w:val="24"/>
          <w:lang w:val="en-US"/>
        </w:rPr>
      </w:pPr>
      <w:r w:rsidRPr="00A90227">
        <w:rPr>
          <w:rFonts w:ascii="Times New Roman" w:hAnsi="Times New Roman" w:cs="Times New Roman"/>
          <w:color w:val="000000"/>
          <w:sz w:val="24"/>
          <w:szCs w:val="24"/>
          <w:lang w:val="en-US"/>
        </w:rPr>
        <w:t xml:space="preserve">In the second day, participants worked in thematic groups around the most recurrently discussed </w:t>
      </w:r>
      <w:r w:rsidR="004F1FE6" w:rsidRPr="00A90227">
        <w:rPr>
          <w:rFonts w:ascii="Times New Roman" w:hAnsi="Times New Roman" w:cs="Times New Roman"/>
          <w:color w:val="000000"/>
          <w:sz w:val="24"/>
          <w:szCs w:val="24"/>
          <w:lang w:val="en-US"/>
        </w:rPr>
        <w:t>issues</w:t>
      </w:r>
      <w:r w:rsidRPr="00A90227">
        <w:rPr>
          <w:rFonts w:ascii="Times New Roman" w:hAnsi="Times New Roman" w:cs="Times New Roman"/>
          <w:color w:val="000000"/>
          <w:sz w:val="24"/>
          <w:szCs w:val="24"/>
          <w:lang w:val="en-US"/>
        </w:rPr>
        <w:t xml:space="preserve"> of the first day, including: Fisheries Management and </w:t>
      </w:r>
      <w:r w:rsidRPr="00A90227">
        <w:rPr>
          <w:rFonts w:ascii="Times New Roman" w:hAnsi="Times New Roman" w:cs="Times New Roman"/>
          <w:color w:val="000000"/>
          <w:sz w:val="24"/>
          <w:szCs w:val="24"/>
          <w:lang w:val="en-US"/>
        </w:rPr>
        <w:lastRenderedPageBreak/>
        <w:t xml:space="preserve">Commercialization; </w:t>
      </w:r>
      <w:r w:rsidR="004F1FE6" w:rsidRPr="00A90227">
        <w:rPr>
          <w:rFonts w:ascii="Times New Roman" w:hAnsi="Times New Roman" w:cs="Times New Roman"/>
          <w:color w:val="000000"/>
          <w:sz w:val="24"/>
          <w:szCs w:val="24"/>
          <w:lang w:val="en-US"/>
        </w:rPr>
        <w:t>Community Based Tourism</w:t>
      </w:r>
      <w:r w:rsidRPr="00A90227">
        <w:rPr>
          <w:rFonts w:ascii="Times New Roman" w:hAnsi="Times New Roman" w:cs="Times New Roman"/>
          <w:color w:val="000000"/>
          <w:sz w:val="24"/>
          <w:szCs w:val="24"/>
          <w:lang w:val="en-US"/>
        </w:rPr>
        <w:t xml:space="preserve">; </w:t>
      </w:r>
      <w:r w:rsidR="004F1FE6" w:rsidRPr="00A90227">
        <w:rPr>
          <w:rFonts w:ascii="Times New Roman" w:hAnsi="Times New Roman" w:cs="Times New Roman"/>
          <w:color w:val="000000"/>
          <w:sz w:val="24"/>
          <w:szCs w:val="24"/>
          <w:lang w:val="en-US"/>
        </w:rPr>
        <w:t>Aquiculture</w:t>
      </w:r>
      <w:r w:rsidRPr="00A90227">
        <w:rPr>
          <w:rFonts w:ascii="Times New Roman" w:hAnsi="Times New Roman" w:cs="Times New Roman"/>
          <w:color w:val="000000"/>
          <w:sz w:val="24"/>
          <w:szCs w:val="24"/>
          <w:lang w:val="en-US"/>
        </w:rPr>
        <w:t>.</w:t>
      </w:r>
      <w:r w:rsidR="004F1FE6" w:rsidRPr="00A90227">
        <w:rPr>
          <w:rFonts w:ascii="Times New Roman" w:hAnsi="Times New Roman" w:cs="Times New Roman"/>
          <w:color w:val="000000"/>
          <w:sz w:val="24"/>
          <w:szCs w:val="24"/>
          <w:lang w:val="en-US"/>
        </w:rPr>
        <w:t xml:space="preserve"> </w:t>
      </w:r>
      <w:r w:rsidR="006315A0" w:rsidRPr="00A90227">
        <w:rPr>
          <w:rFonts w:ascii="Times New Roman" w:hAnsi="Times New Roman" w:cs="Times New Roman"/>
          <w:color w:val="000000"/>
          <w:sz w:val="24"/>
          <w:szCs w:val="24"/>
          <w:lang w:val="en-US"/>
        </w:rPr>
        <w:t xml:space="preserve">The </w:t>
      </w:r>
      <w:r w:rsidR="00235C35" w:rsidRPr="00A90227">
        <w:rPr>
          <w:rFonts w:ascii="Times New Roman" w:hAnsi="Times New Roman" w:cs="Times New Roman"/>
          <w:color w:val="000000"/>
          <w:sz w:val="24"/>
          <w:szCs w:val="24"/>
          <w:lang w:val="en-US"/>
        </w:rPr>
        <w:t xml:space="preserve">Fisheries Management and </w:t>
      </w:r>
      <w:proofErr w:type="gramStart"/>
      <w:r w:rsidR="00235C35" w:rsidRPr="00A90227">
        <w:rPr>
          <w:rFonts w:ascii="Times New Roman" w:hAnsi="Times New Roman" w:cs="Times New Roman"/>
          <w:color w:val="000000"/>
          <w:sz w:val="24"/>
          <w:szCs w:val="24"/>
          <w:lang w:val="en-US"/>
        </w:rPr>
        <w:t xml:space="preserve">Commercialization </w:t>
      </w:r>
      <w:r w:rsidR="006315A0" w:rsidRPr="00A90227">
        <w:rPr>
          <w:rFonts w:ascii="Times New Roman" w:hAnsi="Times New Roman" w:cs="Times New Roman"/>
          <w:color w:val="000000"/>
          <w:sz w:val="24"/>
          <w:szCs w:val="24"/>
          <w:lang w:val="en-US"/>
        </w:rPr>
        <w:t xml:space="preserve"> working</w:t>
      </w:r>
      <w:proofErr w:type="gramEnd"/>
      <w:r w:rsidR="006315A0" w:rsidRPr="00A90227">
        <w:rPr>
          <w:rFonts w:ascii="Times New Roman" w:hAnsi="Times New Roman" w:cs="Times New Roman"/>
          <w:color w:val="000000"/>
          <w:sz w:val="24"/>
          <w:szCs w:val="24"/>
          <w:lang w:val="en-US"/>
        </w:rPr>
        <w:t xml:space="preserve"> group brought the discussion of </w:t>
      </w:r>
      <w:proofErr w:type="spellStart"/>
      <w:r w:rsidR="006315A0" w:rsidRPr="00A90227">
        <w:rPr>
          <w:rFonts w:ascii="Times New Roman" w:hAnsi="Times New Roman" w:cs="Times New Roman"/>
          <w:i/>
          <w:color w:val="000000"/>
          <w:sz w:val="24"/>
          <w:szCs w:val="24"/>
          <w:lang w:val="en-US"/>
        </w:rPr>
        <w:t>pirarucu</w:t>
      </w:r>
      <w:proofErr w:type="spellEnd"/>
      <w:r w:rsidR="006315A0" w:rsidRPr="00A90227">
        <w:rPr>
          <w:rFonts w:ascii="Times New Roman" w:hAnsi="Times New Roman" w:cs="Times New Roman"/>
          <w:color w:val="000000"/>
          <w:sz w:val="24"/>
          <w:szCs w:val="24"/>
          <w:lang w:val="en-US"/>
        </w:rPr>
        <w:t xml:space="preserve"> management</w:t>
      </w:r>
      <w:r w:rsidR="00235C35" w:rsidRPr="00A90227">
        <w:rPr>
          <w:rFonts w:ascii="Times New Roman" w:hAnsi="Times New Roman" w:cs="Times New Roman"/>
          <w:color w:val="000000"/>
          <w:sz w:val="24"/>
          <w:szCs w:val="24"/>
          <w:lang w:val="en-US"/>
        </w:rPr>
        <w:t xml:space="preserve"> and was one of the most highlighted issues during the seminar: most participants choose to enroll in th</w:t>
      </w:r>
      <w:r w:rsidR="00082218" w:rsidRPr="00A90227">
        <w:rPr>
          <w:rFonts w:ascii="Times New Roman" w:hAnsi="Times New Roman" w:cs="Times New Roman"/>
          <w:color w:val="000000"/>
          <w:sz w:val="24"/>
          <w:szCs w:val="24"/>
          <w:lang w:val="en-US"/>
        </w:rPr>
        <w:t>is</w:t>
      </w:r>
      <w:r w:rsidR="00235C35" w:rsidRPr="00A90227">
        <w:rPr>
          <w:rFonts w:ascii="Times New Roman" w:hAnsi="Times New Roman" w:cs="Times New Roman"/>
          <w:color w:val="000000"/>
          <w:sz w:val="24"/>
          <w:szCs w:val="24"/>
          <w:lang w:val="en-US"/>
        </w:rPr>
        <w:t xml:space="preserve"> working group, to exchange </w:t>
      </w:r>
      <w:r w:rsidR="00082218" w:rsidRPr="00A90227">
        <w:rPr>
          <w:rFonts w:ascii="Times New Roman" w:hAnsi="Times New Roman" w:cs="Times New Roman"/>
          <w:color w:val="000000"/>
          <w:sz w:val="24"/>
          <w:szCs w:val="24"/>
          <w:lang w:val="en-US"/>
        </w:rPr>
        <w:t>experienc</w:t>
      </w:r>
      <w:r w:rsidR="00235C35" w:rsidRPr="00A90227">
        <w:rPr>
          <w:rFonts w:ascii="Times New Roman" w:hAnsi="Times New Roman" w:cs="Times New Roman"/>
          <w:color w:val="000000"/>
          <w:sz w:val="24"/>
          <w:szCs w:val="24"/>
          <w:lang w:val="en-US"/>
        </w:rPr>
        <w:t>es and benefits, hearing and learning with other indigenous communities how to start the management process in their territories.</w:t>
      </w:r>
    </w:p>
    <w:p w14:paraId="057B21E2" w14:textId="77777777" w:rsidR="00235C35" w:rsidRPr="00A90227" w:rsidRDefault="006315A0" w:rsidP="00C84868">
      <w:pPr>
        <w:spacing w:after="0" w:line="360" w:lineRule="auto"/>
        <w:ind w:firstLine="708"/>
        <w:jc w:val="both"/>
        <w:rPr>
          <w:rFonts w:ascii="Times New Roman" w:hAnsi="Times New Roman" w:cs="Times New Roman"/>
          <w:color w:val="000000"/>
          <w:sz w:val="24"/>
          <w:szCs w:val="24"/>
          <w:lang w:val="en-US"/>
        </w:rPr>
      </w:pPr>
      <w:r w:rsidRPr="00A90227">
        <w:rPr>
          <w:rFonts w:ascii="Times New Roman" w:hAnsi="Times New Roman" w:cs="Times New Roman"/>
          <w:color w:val="000000"/>
          <w:sz w:val="24"/>
          <w:szCs w:val="24"/>
          <w:lang w:val="en-US"/>
        </w:rPr>
        <w:t>The</w:t>
      </w:r>
      <w:r w:rsidR="00082218" w:rsidRPr="00A90227">
        <w:rPr>
          <w:rFonts w:ascii="Times New Roman" w:hAnsi="Times New Roman" w:cs="Times New Roman"/>
          <w:color w:val="000000"/>
          <w:sz w:val="24"/>
          <w:szCs w:val="24"/>
          <w:lang w:val="en-US"/>
        </w:rPr>
        <w:t xml:space="preserve"> Community Based Tourism </w:t>
      </w:r>
      <w:r w:rsidRPr="00A90227">
        <w:rPr>
          <w:rFonts w:ascii="Times New Roman" w:hAnsi="Times New Roman" w:cs="Times New Roman"/>
          <w:color w:val="000000"/>
          <w:sz w:val="24"/>
          <w:szCs w:val="24"/>
          <w:lang w:val="en-US"/>
        </w:rPr>
        <w:t>working group enabled a great learning process through the indigenous experience</w:t>
      </w:r>
      <w:r w:rsidR="00082218" w:rsidRPr="00A90227">
        <w:rPr>
          <w:rFonts w:ascii="Times New Roman" w:hAnsi="Times New Roman" w:cs="Times New Roman"/>
          <w:color w:val="000000"/>
          <w:sz w:val="24"/>
          <w:szCs w:val="24"/>
          <w:lang w:val="en-US"/>
        </w:rPr>
        <w:t xml:space="preserve"> </w:t>
      </w:r>
      <w:proofErr w:type="spellStart"/>
      <w:r w:rsidR="00082218" w:rsidRPr="00A90227">
        <w:rPr>
          <w:rFonts w:ascii="Times New Roman" w:hAnsi="Times New Roman" w:cs="Times New Roman"/>
          <w:color w:val="000000"/>
          <w:sz w:val="24"/>
          <w:szCs w:val="24"/>
          <w:lang w:val="en-US"/>
        </w:rPr>
        <w:t>Baré</w:t>
      </w:r>
      <w:proofErr w:type="spellEnd"/>
      <w:r w:rsidR="00082218" w:rsidRPr="00A90227">
        <w:rPr>
          <w:rFonts w:ascii="Times New Roman" w:hAnsi="Times New Roman" w:cs="Times New Roman"/>
          <w:color w:val="000000"/>
          <w:sz w:val="24"/>
          <w:szCs w:val="24"/>
          <w:lang w:val="en-US"/>
        </w:rPr>
        <w:t xml:space="preserve"> in the mid</w:t>
      </w:r>
      <w:r w:rsidR="0058019B" w:rsidRPr="00A90227">
        <w:rPr>
          <w:rFonts w:ascii="Times New Roman" w:hAnsi="Times New Roman" w:cs="Times New Roman"/>
          <w:color w:val="000000"/>
          <w:sz w:val="24"/>
          <w:szCs w:val="24"/>
          <w:lang w:val="en-US"/>
        </w:rPr>
        <w:t>dle</w:t>
      </w:r>
      <w:r w:rsidR="00082218" w:rsidRPr="00A90227">
        <w:rPr>
          <w:rFonts w:ascii="Times New Roman" w:hAnsi="Times New Roman" w:cs="Times New Roman"/>
          <w:color w:val="000000"/>
          <w:sz w:val="24"/>
          <w:szCs w:val="24"/>
          <w:lang w:val="en-US"/>
        </w:rPr>
        <w:t xml:space="preserve"> Rio Negro region (downstream of São Gabriel da </w:t>
      </w:r>
      <w:proofErr w:type="spellStart"/>
      <w:r w:rsidR="00082218" w:rsidRPr="00A90227">
        <w:rPr>
          <w:rFonts w:ascii="Times New Roman" w:hAnsi="Times New Roman" w:cs="Times New Roman"/>
          <w:color w:val="000000"/>
          <w:sz w:val="24"/>
          <w:szCs w:val="24"/>
          <w:lang w:val="en-US"/>
        </w:rPr>
        <w:t>Cachoeira</w:t>
      </w:r>
      <w:proofErr w:type="spellEnd"/>
      <w:r w:rsidR="00082218" w:rsidRPr="00A90227">
        <w:rPr>
          <w:rFonts w:ascii="Times New Roman" w:hAnsi="Times New Roman" w:cs="Times New Roman"/>
          <w:color w:val="000000"/>
          <w:sz w:val="24"/>
          <w:szCs w:val="24"/>
          <w:lang w:val="en-US"/>
        </w:rPr>
        <w:t xml:space="preserve"> settlement). </w:t>
      </w:r>
      <w:r w:rsidR="008878CB" w:rsidRPr="00A90227">
        <w:rPr>
          <w:rFonts w:ascii="Times New Roman" w:hAnsi="Times New Roman" w:cs="Times New Roman"/>
          <w:color w:val="000000"/>
          <w:sz w:val="24"/>
          <w:szCs w:val="24"/>
          <w:lang w:val="en-US"/>
        </w:rPr>
        <w:t>T</w:t>
      </w:r>
      <w:r w:rsidR="00082218" w:rsidRPr="00A90227">
        <w:rPr>
          <w:rFonts w:ascii="Times New Roman" w:hAnsi="Times New Roman" w:cs="Times New Roman"/>
          <w:color w:val="000000"/>
          <w:sz w:val="24"/>
          <w:szCs w:val="24"/>
          <w:lang w:val="en-US"/>
        </w:rPr>
        <w:t xml:space="preserve">hey have initiated pioneer regulation </w:t>
      </w:r>
      <w:r w:rsidRPr="00A90227">
        <w:rPr>
          <w:rFonts w:ascii="Times New Roman" w:hAnsi="Times New Roman" w:cs="Times New Roman"/>
          <w:color w:val="000000"/>
          <w:sz w:val="24"/>
          <w:szCs w:val="24"/>
          <w:lang w:val="en-US"/>
        </w:rPr>
        <w:t xml:space="preserve">of the sport fishing in the Amazon. In the working group, </w:t>
      </w:r>
      <w:proofErr w:type="spellStart"/>
      <w:r w:rsidRPr="00A90227">
        <w:rPr>
          <w:rFonts w:ascii="Times New Roman" w:hAnsi="Times New Roman" w:cs="Times New Roman"/>
          <w:color w:val="000000"/>
          <w:sz w:val="24"/>
          <w:szCs w:val="24"/>
          <w:lang w:val="en-US"/>
        </w:rPr>
        <w:t>Baré</w:t>
      </w:r>
      <w:proofErr w:type="spellEnd"/>
      <w:r w:rsidRPr="00A90227">
        <w:rPr>
          <w:rFonts w:ascii="Times New Roman" w:hAnsi="Times New Roman" w:cs="Times New Roman"/>
          <w:color w:val="000000"/>
          <w:sz w:val="24"/>
          <w:szCs w:val="24"/>
          <w:lang w:val="en-US"/>
        </w:rPr>
        <w:t xml:space="preserve"> participants told how this process happened, casting doubt on participants from other ethnicities who are interested in starting the same process on their lands. </w:t>
      </w:r>
      <w:r w:rsidR="006D6D09" w:rsidRPr="00A90227">
        <w:rPr>
          <w:rFonts w:ascii="Times New Roman" w:hAnsi="Times New Roman" w:cs="Times New Roman"/>
          <w:color w:val="000000"/>
          <w:sz w:val="24"/>
          <w:szCs w:val="24"/>
          <w:lang w:val="en-US"/>
        </w:rPr>
        <w:t>In t</w:t>
      </w:r>
      <w:r w:rsidR="00235C35" w:rsidRPr="00A90227">
        <w:rPr>
          <w:rFonts w:ascii="Times New Roman" w:hAnsi="Times New Roman" w:cs="Times New Roman"/>
          <w:color w:val="000000"/>
          <w:sz w:val="24"/>
          <w:szCs w:val="24"/>
          <w:lang w:val="en-US"/>
        </w:rPr>
        <w:t xml:space="preserve">he </w:t>
      </w:r>
      <w:r w:rsidRPr="00A90227">
        <w:rPr>
          <w:rFonts w:ascii="Times New Roman" w:hAnsi="Times New Roman" w:cs="Times New Roman"/>
          <w:color w:val="000000"/>
          <w:sz w:val="24"/>
          <w:szCs w:val="24"/>
          <w:lang w:val="en-US"/>
        </w:rPr>
        <w:t>A</w:t>
      </w:r>
      <w:r w:rsidR="008878CB" w:rsidRPr="00A90227">
        <w:rPr>
          <w:rFonts w:ascii="Times New Roman" w:hAnsi="Times New Roman" w:cs="Times New Roman"/>
          <w:color w:val="000000"/>
          <w:sz w:val="24"/>
          <w:szCs w:val="24"/>
          <w:lang w:val="en-US"/>
        </w:rPr>
        <w:t>quaculture</w:t>
      </w:r>
      <w:r w:rsidR="00235C35" w:rsidRPr="00A90227">
        <w:rPr>
          <w:rFonts w:ascii="Times New Roman" w:hAnsi="Times New Roman" w:cs="Times New Roman"/>
          <w:color w:val="000000"/>
          <w:sz w:val="24"/>
          <w:szCs w:val="24"/>
          <w:lang w:val="en-US"/>
        </w:rPr>
        <w:t xml:space="preserve"> working group, </w:t>
      </w:r>
      <w:r w:rsidR="006D6D09" w:rsidRPr="00A90227">
        <w:rPr>
          <w:rFonts w:ascii="Times New Roman" w:hAnsi="Times New Roman" w:cs="Times New Roman"/>
          <w:color w:val="000000"/>
          <w:sz w:val="24"/>
          <w:szCs w:val="24"/>
          <w:lang w:val="en-US"/>
        </w:rPr>
        <w:t>the professor</w:t>
      </w:r>
      <w:r w:rsidR="00235C35" w:rsidRPr="00A90227">
        <w:rPr>
          <w:rFonts w:ascii="Times New Roman" w:hAnsi="Times New Roman" w:cs="Times New Roman"/>
          <w:color w:val="000000"/>
          <w:sz w:val="24"/>
          <w:szCs w:val="24"/>
          <w:lang w:val="en-US"/>
        </w:rPr>
        <w:t xml:space="preserve"> Paulo </w:t>
      </w:r>
      <w:proofErr w:type="spellStart"/>
      <w:r w:rsidR="00235C35" w:rsidRPr="00A90227">
        <w:rPr>
          <w:rFonts w:ascii="Times New Roman" w:hAnsi="Times New Roman" w:cs="Times New Roman"/>
          <w:color w:val="000000"/>
          <w:sz w:val="24"/>
          <w:szCs w:val="24"/>
          <w:lang w:val="en-US"/>
        </w:rPr>
        <w:t>Adelino</w:t>
      </w:r>
      <w:proofErr w:type="spellEnd"/>
      <w:r w:rsidR="00235C35" w:rsidRPr="00A90227">
        <w:rPr>
          <w:rFonts w:ascii="Times New Roman" w:hAnsi="Times New Roman" w:cs="Times New Roman"/>
          <w:color w:val="000000"/>
          <w:sz w:val="24"/>
          <w:szCs w:val="24"/>
          <w:lang w:val="en-US"/>
        </w:rPr>
        <w:t xml:space="preserve"> de Medeiros, a researcher based at Amazonian Federal Institute of Education, Science and Technology (IFAM) shared his research on the viability of family-based </w:t>
      </w:r>
      <w:proofErr w:type="spellStart"/>
      <w:r w:rsidR="00235C35" w:rsidRPr="00A90227">
        <w:rPr>
          <w:rFonts w:ascii="Times New Roman" w:hAnsi="Times New Roman" w:cs="Times New Roman"/>
          <w:color w:val="000000"/>
          <w:sz w:val="24"/>
          <w:szCs w:val="24"/>
          <w:lang w:val="en-US"/>
        </w:rPr>
        <w:t>pisciculture</w:t>
      </w:r>
      <w:proofErr w:type="spellEnd"/>
      <w:r w:rsidR="008878CB" w:rsidRPr="00A90227">
        <w:rPr>
          <w:rFonts w:ascii="Times New Roman" w:hAnsi="Times New Roman" w:cs="Times New Roman"/>
          <w:color w:val="000000"/>
          <w:sz w:val="24"/>
          <w:szCs w:val="24"/>
          <w:lang w:val="en-US"/>
        </w:rPr>
        <w:t xml:space="preserve">. </w:t>
      </w:r>
      <w:r w:rsidR="00235C35" w:rsidRPr="00A90227">
        <w:rPr>
          <w:rFonts w:ascii="Times New Roman" w:hAnsi="Times New Roman" w:cs="Times New Roman"/>
          <w:color w:val="000000"/>
          <w:sz w:val="24"/>
          <w:szCs w:val="24"/>
          <w:lang w:val="en-US"/>
        </w:rPr>
        <w:t xml:space="preserve">Paulo has been working with the </w:t>
      </w:r>
      <w:proofErr w:type="spellStart"/>
      <w:r w:rsidR="00235C35" w:rsidRPr="00A90227">
        <w:rPr>
          <w:rFonts w:ascii="Times New Roman" w:hAnsi="Times New Roman" w:cs="Times New Roman"/>
          <w:color w:val="000000"/>
          <w:sz w:val="24"/>
          <w:szCs w:val="24"/>
          <w:lang w:val="en-US"/>
        </w:rPr>
        <w:t>Sataré-Mawé</w:t>
      </w:r>
      <w:proofErr w:type="spellEnd"/>
      <w:r w:rsidR="00235C35" w:rsidRPr="00A90227">
        <w:rPr>
          <w:rFonts w:ascii="Times New Roman" w:hAnsi="Times New Roman" w:cs="Times New Roman"/>
          <w:color w:val="000000"/>
          <w:sz w:val="24"/>
          <w:szCs w:val="24"/>
          <w:lang w:val="en-US"/>
        </w:rPr>
        <w:t xml:space="preserve"> to develop a family approach to </w:t>
      </w:r>
      <w:proofErr w:type="spellStart"/>
      <w:r w:rsidR="00235C35" w:rsidRPr="00A90227">
        <w:rPr>
          <w:rFonts w:ascii="Times New Roman" w:hAnsi="Times New Roman" w:cs="Times New Roman"/>
          <w:color w:val="000000"/>
          <w:sz w:val="24"/>
          <w:szCs w:val="24"/>
          <w:lang w:val="en-US"/>
        </w:rPr>
        <w:t>pisciculture</w:t>
      </w:r>
      <w:proofErr w:type="spellEnd"/>
      <w:r w:rsidR="00235C35" w:rsidRPr="00A90227">
        <w:rPr>
          <w:rFonts w:ascii="Times New Roman" w:hAnsi="Times New Roman" w:cs="Times New Roman"/>
          <w:color w:val="000000"/>
          <w:sz w:val="24"/>
          <w:szCs w:val="24"/>
          <w:lang w:val="en-US"/>
        </w:rPr>
        <w:t xml:space="preserve"> that promotes low-cost production practices and minimum fish-food usage, with simple measures that can give communities higher autonomy from continuous technical advice. Participants of this working group were very enthusiastic of following up discussions about development of family </w:t>
      </w:r>
      <w:proofErr w:type="spellStart"/>
      <w:r w:rsidR="00235C35" w:rsidRPr="00A90227">
        <w:rPr>
          <w:rFonts w:ascii="Times New Roman" w:hAnsi="Times New Roman" w:cs="Times New Roman"/>
          <w:color w:val="000000"/>
          <w:sz w:val="24"/>
          <w:szCs w:val="24"/>
          <w:lang w:val="en-US"/>
        </w:rPr>
        <w:t>pisciculture</w:t>
      </w:r>
      <w:proofErr w:type="spellEnd"/>
      <w:r w:rsidR="00235C35" w:rsidRPr="00A90227">
        <w:rPr>
          <w:rFonts w:ascii="Times New Roman" w:hAnsi="Times New Roman" w:cs="Times New Roman"/>
          <w:color w:val="000000"/>
          <w:sz w:val="24"/>
          <w:szCs w:val="24"/>
          <w:lang w:val="en-US"/>
        </w:rPr>
        <w:t xml:space="preserve"> in other rivers, and agreed to build a participative project to think how to move this opportunity forward.</w:t>
      </w:r>
    </w:p>
    <w:p w14:paraId="5FCF99F7" w14:textId="77777777" w:rsidR="00C02F69" w:rsidRPr="00A90227" w:rsidRDefault="00235C35" w:rsidP="0058019B">
      <w:pPr>
        <w:spacing w:line="360" w:lineRule="auto"/>
        <w:jc w:val="both"/>
        <w:rPr>
          <w:lang w:val="en-US"/>
        </w:rPr>
      </w:pPr>
      <w:r w:rsidRPr="00A90227">
        <w:rPr>
          <w:rFonts w:ascii="Times New Roman" w:hAnsi="Times New Roman" w:cs="Times New Roman"/>
          <w:color w:val="000000"/>
          <w:sz w:val="24"/>
          <w:szCs w:val="24"/>
          <w:lang w:val="en-US"/>
        </w:rPr>
        <w:tab/>
        <w:t>At the end of the day, participants gathered in a final plenary to decide about future steps. At this stage, the Fisheries and Aquaculture Secretary of Amazon state showed up and discoursed about their interest to cope with the demands brought by indigenous participants during the seminar. A representative from federal-level counterpart Secretary of Aquaculture and Fisheries discoursed in a similar vein and said she would take the results of the seminar back to Brasilia where it would be discussed with her superiors in the context of fisheries policies for North Brazil. Participants plead for the realization of other seminars to disseminate and debate the VG SSF. They also elaborated a list of villages interested in fisheries management</w:t>
      </w:r>
      <w:r w:rsidR="00196DAB" w:rsidRPr="00A90227">
        <w:rPr>
          <w:rFonts w:ascii="Times New Roman" w:hAnsi="Times New Roman" w:cs="Times New Roman"/>
          <w:color w:val="000000"/>
          <w:sz w:val="24"/>
          <w:szCs w:val="24"/>
          <w:lang w:val="en-US"/>
        </w:rPr>
        <w:t xml:space="preserve">, </w:t>
      </w:r>
      <w:r w:rsidR="006315A0" w:rsidRPr="00A90227">
        <w:rPr>
          <w:rFonts w:ascii="Times New Roman" w:hAnsi="Times New Roman" w:cs="Times New Roman"/>
          <w:color w:val="000000"/>
          <w:sz w:val="24"/>
          <w:szCs w:val="24"/>
          <w:lang w:val="en-US"/>
        </w:rPr>
        <w:t>community based tourism</w:t>
      </w:r>
      <w:r w:rsidRPr="00A90227">
        <w:rPr>
          <w:rFonts w:ascii="Times New Roman" w:hAnsi="Times New Roman" w:cs="Times New Roman"/>
          <w:color w:val="000000"/>
          <w:sz w:val="24"/>
          <w:szCs w:val="24"/>
          <w:lang w:val="en-US"/>
        </w:rPr>
        <w:t xml:space="preserve"> and family </w:t>
      </w:r>
      <w:proofErr w:type="spellStart"/>
      <w:r w:rsidRPr="00A90227">
        <w:rPr>
          <w:rFonts w:ascii="Times New Roman" w:hAnsi="Times New Roman" w:cs="Times New Roman"/>
          <w:color w:val="000000"/>
          <w:sz w:val="24"/>
          <w:szCs w:val="24"/>
          <w:lang w:val="en-US"/>
        </w:rPr>
        <w:t>pisciculture</w:t>
      </w:r>
      <w:proofErr w:type="spellEnd"/>
      <w:r w:rsidRPr="00A90227">
        <w:rPr>
          <w:rFonts w:ascii="Times New Roman" w:hAnsi="Times New Roman" w:cs="Times New Roman"/>
          <w:color w:val="000000"/>
          <w:sz w:val="24"/>
          <w:szCs w:val="24"/>
          <w:lang w:val="en-US"/>
        </w:rPr>
        <w:t>; highlighted the need for higher participation of women in events and encounters a</w:t>
      </w:r>
      <w:r w:rsidR="00196DAB" w:rsidRPr="00A90227">
        <w:rPr>
          <w:rFonts w:ascii="Times New Roman" w:hAnsi="Times New Roman" w:cs="Times New Roman"/>
          <w:color w:val="000000"/>
          <w:sz w:val="24"/>
          <w:szCs w:val="24"/>
          <w:lang w:val="en-US"/>
        </w:rPr>
        <w:t>bout fisheries in the region</w:t>
      </w:r>
      <w:r w:rsidRPr="00A90227">
        <w:rPr>
          <w:rFonts w:ascii="Times New Roman" w:hAnsi="Times New Roman" w:cs="Times New Roman"/>
          <w:color w:val="000000"/>
          <w:sz w:val="24"/>
          <w:szCs w:val="24"/>
          <w:lang w:val="en-US"/>
        </w:rPr>
        <w:t>; expressed they desire to connect indigenous movements in the international arena discussing the VG SSFs</w:t>
      </w:r>
      <w:r w:rsidR="004D0E15" w:rsidRPr="00A90227">
        <w:rPr>
          <w:rFonts w:ascii="Times New Roman" w:hAnsi="Times New Roman" w:cs="Times New Roman"/>
          <w:color w:val="000000"/>
          <w:sz w:val="24"/>
          <w:szCs w:val="24"/>
          <w:lang w:val="en-US"/>
        </w:rPr>
        <w:t>.</w:t>
      </w:r>
    </w:p>
    <w:sectPr w:rsidR="00C02F69" w:rsidRPr="00A90227" w:rsidSect="00C02F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41D"/>
    <w:multiLevelType w:val="multilevel"/>
    <w:tmpl w:val="545E0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7456FC"/>
    <w:rsid w:val="00077EB4"/>
    <w:rsid w:val="00082218"/>
    <w:rsid w:val="000C657E"/>
    <w:rsid w:val="001753D5"/>
    <w:rsid w:val="00196DAB"/>
    <w:rsid w:val="00235C35"/>
    <w:rsid w:val="002506B9"/>
    <w:rsid w:val="002900E2"/>
    <w:rsid w:val="002B2617"/>
    <w:rsid w:val="002C479F"/>
    <w:rsid w:val="00323E97"/>
    <w:rsid w:val="00372935"/>
    <w:rsid w:val="003F0C4E"/>
    <w:rsid w:val="00404A8D"/>
    <w:rsid w:val="00416F24"/>
    <w:rsid w:val="00463B37"/>
    <w:rsid w:val="0048303B"/>
    <w:rsid w:val="004D0E15"/>
    <w:rsid w:val="004D6578"/>
    <w:rsid w:val="004F1FE6"/>
    <w:rsid w:val="0058019B"/>
    <w:rsid w:val="005F297B"/>
    <w:rsid w:val="0061268C"/>
    <w:rsid w:val="006315A0"/>
    <w:rsid w:val="006436FB"/>
    <w:rsid w:val="006D6D09"/>
    <w:rsid w:val="007456FC"/>
    <w:rsid w:val="00792E9D"/>
    <w:rsid w:val="007B0F8C"/>
    <w:rsid w:val="00833496"/>
    <w:rsid w:val="008878CB"/>
    <w:rsid w:val="008B2B9C"/>
    <w:rsid w:val="008C29FA"/>
    <w:rsid w:val="008C6ED9"/>
    <w:rsid w:val="00930D6D"/>
    <w:rsid w:val="0093541F"/>
    <w:rsid w:val="009B688E"/>
    <w:rsid w:val="009F37EB"/>
    <w:rsid w:val="00A52BED"/>
    <w:rsid w:val="00A90227"/>
    <w:rsid w:val="00B91D45"/>
    <w:rsid w:val="00C02F69"/>
    <w:rsid w:val="00C33DB5"/>
    <w:rsid w:val="00C84868"/>
    <w:rsid w:val="00CD7F0F"/>
    <w:rsid w:val="00D711FC"/>
    <w:rsid w:val="00D97E90"/>
    <w:rsid w:val="00E9496E"/>
    <w:rsid w:val="00EC647A"/>
    <w:rsid w:val="00ED6546"/>
    <w:rsid w:val="00F415B3"/>
    <w:rsid w:val="00F44F41"/>
    <w:rsid w:val="00F5144E"/>
    <w:rsid w:val="00F9008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25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56FC"/>
    <w:rPr>
      <w:sz w:val="16"/>
      <w:szCs w:val="16"/>
    </w:rPr>
  </w:style>
  <w:style w:type="paragraph" w:styleId="CommentText">
    <w:name w:val="annotation text"/>
    <w:basedOn w:val="Normal"/>
    <w:link w:val="CommentTextChar"/>
    <w:uiPriority w:val="99"/>
    <w:semiHidden/>
    <w:unhideWhenUsed/>
    <w:rsid w:val="007456FC"/>
    <w:pPr>
      <w:spacing w:line="240" w:lineRule="auto"/>
    </w:pPr>
    <w:rPr>
      <w:sz w:val="20"/>
      <w:szCs w:val="20"/>
    </w:rPr>
  </w:style>
  <w:style w:type="character" w:customStyle="1" w:styleId="CommentTextChar">
    <w:name w:val="Comment Text Char"/>
    <w:basedOn w:val="DefaultParagraphFont"/>
    <w:link w:val="CommentText"/>
    <w:uiPriority w:val="99"/>
    <w:semiHidden/>
    <w:rsid w:val="007456FC"/>
    <w:rPr>
      <w:sz w:val="20"/>
      <w:szCs w:val="20"/>
    </w:rPr>
  </w:style>
  <w:style w:type="paragraph" w:styleId="BalloonText">
    <w:name w:val="Balloon Text"/>
    <w:basedOn w:val="Normal"/>
    <w:link w:val="BalloonTextChar"/>
    <w:uiPriority w:val="99"/>
    <w:semiHidden/>
    <w:unhideWhenUsed/>
    <w:rsid w:val="00745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FC"/>
    <w:rPr>
      <w:rFonts w:ascii="Tahoma" w:hAnsi="Tahoma" w:cs="Tahoma"/>
      <w:sz w:val="16"/>
      <w:szCs w:val="16"/>
    </w:rPr>
  </w:style>
  <w:style w:type="paragraph" w:styleId="Title">
    <w:name w:val="Title"/>
    <w:basedOn w:val="Normal"/>
    <w:link w:val="TitleChar"/>
    <w:qFormat/>
    <w:rsid w:val="00ED6546"/>
    <w:pPr>
      <w:spacing w:after="0" w:line="240" w:lineRule="auto"/>
      <w:jc w:val="center"/>
    </w:pPr>
    <w:rPr>
      <w:rFonts w:ascii="Times New Roman" w:eastAsia="Times New Roman" w:hAnsi="Times New Roman" w:cs="Times New Roman"/>
      <w:b/>
      <w:sz w:val="24"/>
      <w:szCs w:val="20"/>
      <w:lang w:val="en-GB" w:eastAsia="en-GB"/>
    </w:rPr>
  </w:style>
  <w:style w:type="character" w:customStyle="1" w:styleId="TitleChar">
    <w:name w:val="Title Char"/>
    <w:basedOn w:val="DefaultParagraphFont"/>
    <w:link w:val="Title"/>
    <w:rsid w:val="00ED6546"/>
    <w:rPr>
      <w:rFonts w:ascii="Times New Roman" w:eastAsia="Times New Roman" w:hAnsi="Times New Roman" w:cs="Times New Roman"/>
      <w:b/>
      <w:sz w:val="24"/>
      <w:szCs w:val="2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1128</Words>
  <Characters>6436</Characters>
  <Application>Microsoft Macintosh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Geetha G</cp:lastModifiedBy>
  <cp:revision>13</cp:revision>
  <dcterms:created xsi:type="dcterms:W3CDTF">2019-06-05T17:03:00Z</dcterms:created>
  <dcterms:modified xsi:type="dcterms:W3CDTF">2020-02-08T07:04:00Z</dcterms:modified>
</cp:coreProperties>
</file>