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E6824" w14:textId="77777777" w:rsidR="00C56248" w:rsidRDefault="00DC4F5C">
      <w:pPr>
        <w:pStyle w:val="Title"/>
        <w:spacing w:line="276" w:lineRule="auto"/>
        <w:jc w:val="both"/>
        <w:rPr>
          <w:szCs w:val="24"/>
          <w:lang w:val="en-US"/>
        </w:rPr>
      </w:pPr>
      <w:r>
        <w:rPr>
          <w:noProof/>
          <w:szCs w:val="24"/>
          <w:lang w:val="en-US" w:eastAsia="en-US"/>
        </w:rPr>
        <w:drawing>
          <wp:inline distT="0" distB="0" distL="0" distR="0" wp14:anchorId="4408D56E" wp14:editId="21F0A738">
            <wp:extent cx="2762250" cy="533400"/>
            <wp:effectExtent l="19050" t="0" r="0" b="0"/>
            <wp:docPr id="2" name="Imagem 1" descr="Mai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Main Site"/>
                    <pic:cNvPicPr>
                      <a:picLocks noChangeAspect="1" noChangeArrowheads="1"/>
                    </pic:cNvPicPr>
                  </pic:nvPicPr>
                  <pic:blipFill>
                    <a:blip r:embed="rId7" cstate="print"/>
                    <a:srcRect/>
                    <a:stretch>
                      <a:fillRect/>
                    </a:stretch>
                  </pic:blipFill>
                  <pic:spPr>
                    <a:xfrm>
                      <a:off x="0" y="0"/>
                      <a:ext cx="2762250" cy="533400"/>
                    </a:xfrm>
                    <a:prstGeom prst="rect">
                      <a:avLst/>
                    </a:prstGeom>
                    <a:noFill/>
                    <a:ln w="9525">
                      <a:noFill/>
                      <a:miter lim="800000"/>
                      <a:headEnd/>
                      <a:tailEnd/>
                    </a:ln>
                  </pic:spPr>
                </pic:pic>
              </a:graphicData>
            </a:graphic>
          </wp:inline>
        </w:drawing>
      </w:r>
    </w:p>
    <w:p w14:paraId="22BE1814" w14:textId="77777777" w:rsidR="00C56248" w:rsidRPr="00170E4C" w:rsidRDefault="00170E4C" w:rsidP="00170E4C">
      <w:pPr>
        <w:pStyle w:val="Title"/>
        <w:spacing w:line="276" w:lineRule="auto"/>
        <w:jc w:val="right"/>
        <w:rPr>
          <w:b w:val="0"/>
          <w:color w:val="C0504D" w:themeColor="accent2"/>
          <w:sz w:val="32"/>
          <w:szCs w:val="24"/>
          <w:lang w:val="en-US"/>
        </w:rPr>
      </w:pPr>
      <w:r w:rsidRPr="00170E4C">
        <w:rPr>
          <w:b w:val="0"/>
          <w:color w:val="C0504D" w:themeColor="accent2"/>
          <w:sz w:val="32"/>
          <w:szCs w:val="24"/>
          <w:lang w:val="en-US"/>
        </w:rPr>
        <w:t>BR001</w:t>
      </w:r>
    </w:p>
    <w:p w14:paraId="4D753359" w14:textId="77777777" w:rsidR="00C56248" w:rsidRPr="00974FA6" w:rsidRDefault="00C56248">
      <w:pPr>
        <w:pStyle w:val="Title"/>
        <w:spacing w:line="276" w:lineRule="auto"/>
        <w:jc w:val="both"/>
        <w:rPr>
          <w:szCs w:val="24"/>
          <w:lang w:val="pt-BR"/>
        </w:rPr>
      </w:pPr>
    </w:p>
    <w:p w14:paraId="679841C7" w14:textId="67DA056E" w:rsidR="001711E1" w:rsidRPr="001711E1" w:rsidRDefault="001711E1" w:rsidP="001711E1">
      <w:pPr>
        <w:ind w:firstLine="708"/>
        <w:jc w:val="center"/>
        <w:rPr>
          <w:rFonts w:ascii="Times New Roman" w:hAnsi="Times New Roman" w:cs="Times New Roman"/>
          <w:b/>
          <w:sz w:val="24"/>
          <w:szCs w:val="24"/>
          <w:lang w:val="en-US"/>
        </w:rPr>
      </w:pPr>
      <w:r w:rsidRPr="001711E1">
        <w:rPr>
          <w:rFonts w:ascii="Times New Roman" w:hAnsi="Times New Roman" w:cs="Times New Roman"/>
          <w:b/>
          <w:sz w:val="24"/>
          <w:szCs w:val="24"/>
          <w:lang w:val="en-US"/>
        </w:rPr>
        <w:t>Preparatory Meeting in Manaus</w:t>
      </w:r>
    </w:p>
    <w:p w14:paraId="4C7BABBD" w14:textId="77777777" w:rsidR="001711E1" w:rsidRDefault="001711E1">
      <w:pPr>
        <w:ind w:firstLine="708"/>
        <w:jc w:val="both"/>
        <w:rPr>
          <w:rFonts w:ascii="Times New Roman" w:hAnsi="Times New Roman" w:cs="Times New Roman"/>
          <w:sz w:val="24"/>
          <w:szCs w:val="24"/>
          <w:lang w:val="en-US"/>
        </w:rPr>
      </w:pPr>
      <w:bookmarkStart w:id="0" w:name="_GoBack"/>
      <w:bookmarkEnd w:id="0"/>
    </w:p>
    <w:p w14:paraId="2270A1D0" w14:textId="77777777" w:rsidR="00C56248" w:rsidRDefault="00DC4F5C">
      <w:pPr>
        <w:ind w:firstLine="708"/>
        <w:jc w:val="both"/>
        <w:rPr>
          <w:rFonts w:ascii="Times New Roman" w:hAnsi="Times New Roman" w:cs="Times New Roman"/>
          <w:sz w:val="24"/>
          <w:szCs w:val="24"/>
          <w:lang w:val="en-US"/>
        </w:rPr>
      </w:pPr>
      <w:r w:rsidRPr="00960497">
        <w:rPr>
          <w:rFonts w:ascii="Times New Roman" w:hAnsi="Times New Roman" w:cs="Times New Roman"/>
          <w:sz w:val="24"/>
          <w:szCs w:val="24"/>
          <w:lang w:val="en-US"/>
        </w:rPr>
        <w:t xml:space="preserve">On </w:t>
      </w:r>
      <w:r>
        <w:rPr>
          <w:rFonts w:ascii="Times New Roman" w:hAnsi="Times New Roman" w:cs="Times New Roman"/>
          <w:sz w:val="24"/>
          <w:szCs w:val="24"/>
          <w:lang w:val="en-US"/>
        </w:rPr>
        <w:t>December 7th, 2018</w:t>
      </w:r>
      <w:r w:rsidR="00BD2D15">
        <w:rPr>
          <w:rFonts w:ascii="Times New Roman" w:hAnsi="Times New Roman" w:cs="Times New Roman"/>
          <w:sz w:val="24"/>
          <w:szCs w:val="24"/>
          <w:lang w:val="en-US"/>
        </w:rPr>
        <w:t xml:space="preserve">, </w:t>
      </w:r>
      <w:r w:rsidRPr="00960497">
        <w:rPr>
          <w:rFonts w:ascii="Times New Roman" w:hAnsi="Times New Roman" w:cs="Times New Roman"/>
          <w:sz w:val="24"/>
          <w:szCs w:val="24"/>
          <w:lang w:val="en-US"/>
        </w:rPr>
        <w:t>ICSF coordinated a</w:t>
      </w:r>
      <w:r>
        <w:rPr>
          <w:rFonts w:ascii="Times New Roman" w:hAnsi="Times New Roman" w:cs="Times New Roman"/>
          <w:sz w:val="24"/>
          <w:szCs w:val="24"/>
          <w:lang w:val="en-US"/>
        </w:rPr>
        <w:t xml:space="preserve"> meeting </w:t>
      </w:r>
      <w:r w:rsidRPr="00960497">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Pr="00960497">
        <w:rPr>
          <w:rFonts w:ascii="Times New Roman" w:hAnsi="Times New Roman" w:cs="Times New Roman"/>
          <w:sz w:val="24"/>
          <w:szCs w:val="24"/>
          <w:lang w:val="en-US"/>
        </w:rPr>
        <w:t xml:space="preserve">begin the </w:t>
      </w:r>
      <w:r>
        <w:rPr>
          <w:rFonts w:ascii="Times New Roman" w:hAnsi="Times New Roman" w:cs="Times New Roman"/>
          <w:sz w:val="24"/>
          <w:szCs w:val="24"/>
          <w:lang w:val="en-US"/>
        </w:rPr>
        <w:t>organiz</w:t>
      </w:r>
      <w:r w:rsidRPr="00960497">
        <w:rPr>
          <w:rFonts w:ascii="Times New Roman" w:hAnsi="Times New Roman" w:cs="Times New Roman"/>
          <w:sz w:val="24"/>
          <w:szCs w:val="24"/>
          <w:lang w:val="en-US"/>
        </w:rPr>
        <w:t>ation of the</w:t>
      </w:r>
      <w:r>
        <w:rPr>
          <w:rFonts w:ascii="Times New Roman" w:hAnsi="Times New Roman" w:cs="Times New Roman"/>
          <w:sz w:val="24"/>
          <w:szCs w:val="24"/>
          <w:lang w:val="en-US"/>
        </w:rPr>
        <w:t xml:space="preserve"> </w:t>
      </w:r>
      <w:r w:rsidRPr="00960497">
        <w:rPr>
          <w:rFonts w:ascii="Times New Roman" w:hAnsi="Times New Roman" w:cs="Times New Roman"/>
          <w:sz w:val="24"/>
          <w:szCs w:val="24"/>
          <w:lang w:val="en-US"/>
        </w:rPr>
        <w:t>Indige</w:t>
      </w:r>
      <w:r w:rsidR="00BD2D15">
        <w:rPr>
          <w:rFonts w:ascii="Times New Roman" w:hAnsi="Times New Roman" w:cs="Times New Roman"/>
          <w:sz w:val="24"/>
          <w:szCs w:val="24"/>
          <w:lang w:val="en-US"/>
        </w:rPr>
        <w:t>nous F</w:t>
      </w:r>
      <w:r w:rsidRPr="00960497">
        <w:rPr>
          <w:rFonts w:ascii="Times New Roman" w:hAnsi="Times New Roman" w:cs="Times New Roman"/>
          <w:sz w:val="24"/>
          <w:szCs w:val="24"/>
          <w:lang w:val="en-US"/>
        </w:rPr>
        <w:t xml:space="preserve">ishers </w:t>
      </w:r>
      <w:r w:rsidR="00BD2D15">
        <w:rPr>
          <w:rFonts w:ascii="Times New Roman" w:hAnsi="Times New Roman" w:cs="Times New Roman"/>
          <w:sz w:val="24"/>
          <w:szCs w:val="24"/>
          <w:lang w:val="en-US"/>
        </w:rPr>
        <w:t>W</w:t>
      </w:r>
      <w:r>
        <w:rPr>
          <w:rFonts w:ascii="Times New Roman" w:hAnsi="Times New Roman" w:cs="Times New Roman"/>
          <w:sz w:val="24"/>
          <w:szCs w:val="24"/>
          <w:lang w:val="en-US"/>
        </w:rPr>
        <w:t>orkshop</w:t>
      </w:r>
      <w:r w:rsidRPr="00960497">
        <w:rPr>
          <w:rFonts w:ascii="Times New Roman" w:hAnsi="Times New Roman" w:cs="Times New Roman"/>
          <w:sz w:val="24"/>
          <w:szCs w:val="24"/>
          <w:lang w:val="en-US"/>
        </w:rPr>
        <w:t>. The meeting was</w:t>
      </w:r>
      <w:r>
        <w:rPr>
          <w:rFonts w:ascii="Times New Roman" w:hAnsi="Times New Roman" w:cs="Times New Roman"/>
          <w:sz w:val="24"/>
          <w:szCs w:val="24"/>
          <w:lang w:val="en-US"/>
        </w:rPr>
        <w:t xml:space="preserve"> held in </w:t>
      </w:r>
      <w:r>
        <w:rPr>
          <w:rFonts w:ascii="Times New Roman" w:hAnsi="Times New Roman" w:cs="Times New Roman"/>
          <w:i/>
          <w:sz w:val="24"/>
          <w:szCs w:val="24"/>
          <w:lang w:val="en-US"/>
        </w:rPr>
        <w:t>Manaus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Amazonas</w:t>
      </w:r>
      <w:r>
        <w:rPr>
          <w:rFonts w:ascii="Times New Roman" w:hAnsi="Times New Roman" w:cs="Times New Roman"/>
          <w:sz w:val="24"/>
          <w:szCs w:val="24"/>
          <w:lang w:val="en-US"/>
        </w:rPr>
        <w:t xml:space="preserve"> / Brazil) with representatives of </w:t>
      </w:r>
      <w:r w:rsidR="00BD2D15">
        <w:rPr>
          <w:rFonts w:ascii="Times New Roman" w:hAnsi="Times New Roman" w:cs="Times New Roman"/>
          <w:sz w:val="24"/>
          <w:szCs w:val="24"/>
          <w:lang w:val="en-US"/>
        </w:rPr>
        <w:t xml:space="preserve">NGO </w:t>
      </w:r>
      <w:r>
        <w:rPr>
          <w:rFonts w:ascii="Times New Roman" w:hAnsi="Times New Roman" w:cs="Times New Roman"/>
          <w:sz w:val="24"/>
          <w:szCs w:val="24"/>
          <w:lang w:val="en-US"/>
        </w:rPr>
        <w:t>OPAN</w:t>
      </w:r>
      <w:r w:rsidR="00BD2D15">
        <w:rPr>
          <w:rFonts w:ascii="Times New Roman" w:hAnsi="Times New Roman" w:cs="Times New Roman"/>
          <w:sz w:val="24"/>
          <w:szCs w:val="24"/>
          <w:lang w:val="en-US"/>
        </w:rPr>
        <w:t>, NGO</w:t>
      </w:r>
      <w:r>
        <w:rPr>
          <w:rFonts w:ascii="Times New Roman" w:hAnsi="Times New Roman" w:cs="Times New Roman"/>
          <w:sz w:val="24"/>
          <w:szCs w:val="24"/>
          <w:lang w:val="en-US"/>
        </w:rPr>
        <w:t xml:space="preserve"> ISA and the FUNAI</w:t>
      </w:r>
      <w:r w:rsidRPr="009604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60497">
        <w:rPr>
          <w:rFonts w:ascii="Times New Roman" w:hAnsi="Times New Roman" w:cs="Times New Roman"/>
          <w:sz w:val="24"/>
          <w:szCs w:val="24"/>
          <w:lang w:val="en-US"/>
        </w:rPr>
        <w:t>S</w:t>
      </w:r>
      <w:r>
        <w:rPr>
          <w:rFonts w:ascii="Times New Roman" w:hAnsi="Times New Roman" w:cs="Times New Roman"/>
          <w:sz w:val="24"/>
          <w:szCs w:val="24"/>
          <w:lang w:val="en-US"/>
        </w:rPr>
        <w:t xml:space="preserve">ome referrals began to be developed. One such referral would be the production of a support material to be distributed in the workshop to the indigenous participants. </w:t>
      </w:r>
      <w:r w:rsidRPr="00960497">
        <w:rPr>
          <w:rFonts w:ascii="Times New Roman" w:hAnsi="Times New Roman" w:cs="Times New Roman"/>
          <w:sz w:val="24"/>
          <w:szCs w:val="24"/>
          <w:lang w:val="en-US"/>
        </w:rPr>
        <w:t>This material is intended to be distributed,</w:t>
      </w:r>
      <w:r>
        <w:rPr>
          <w:rFonts w:ascii="Times New Roman" w:hAnsi="Times New Roman" w:cs="Times New Roman"/>
          <w:sz w:val="24"/>
          <w:szCs w:val="24"/>
          <w:lang w:val="en-US"/>
        </w:rPr>
        <w:t xml:space="preserve"> prior to the workshop, directed to government agencies and partners to interact with the content of the Voluntary Guidelines for Small Scale Fisheries. The material would consist of information on the Voluntary Guidelines of Small Scale Fisheries, aimed at indigenous </w:t>
      </w:r>
      <w:r w:rsidRPr="00960497">
        <w:rPr>
          <w:rFonts w:ascii="Times New Roman" w:hAnsi="Times New Roman" w:cs="Times New Roman"/>
          <w:sz w:val="24"/>
          <w:szCs w:val="24"/>
          <w:lang w:val="en-US"/>
        </w:rPr>
        <w:t>audience</w:t>
      </w:r>
      <w:r>
        <w:rPr>
          <w:rFonts w:ascii="Times New Roman" w:hAnsi="Times New Roman" w:cs="Times New Roman"/>
          <w:sz w:val="24"/>
          <w:szCs w:val="24"/>
          <w:lang w:val="en-US"/>
        </w:rPr>
        <w:t>.</w:t>
      </w:r>
    </w:p>
    <w:p w14:paraId="55FC7BCF" w14:textId="77777777" w:rsidR="00C56248" w:rsidRPr="00960497" w:rsidRDefault="00DC4F5C">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Another meeting</w:t>
      </w:r>
      <w:r w:rsidRPr="0096049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forwarding was the </w:t>
      </w:r>
      <w:r w:rsidRPr="00960497">
        <w:rPr>
          <w:rFonts w:ascii="Times New Roman" w:hAnsi="Times New Roman" w:cs="Times New Roman"/>
          <w:sz w:val="24"/>
          <w:szCs w:val="24"/>
          <w:lang w:val="en-US"/>
        </w:rPr>
        <w:t xml:space="preserve">need </w:t>
      </w:r>
      <w:r>
        <w:rPr>
          <w:rFonts w:ascii="Times New Roman" w:hAnsi="Times New Roman" w:cs="Times New Roman"/>
          <w:sz w:val="24"/>
          <w:szCs w:val="24"/>
          <w:lang w:val="en-US"/>
        </w:rPr>
        <w:t xml:space="preserve">of a </w:t>
      </w:r>
      <w:r w:rsidRPr="00960497">
        <w:rPr>
          <w:rFonts w:ascii="Times New Roman" w:hAnsi="Times New Roman" w:cs="Times New Roman"/>
          <w:sz w:val="24"/>
          <w:szCs w:val="24"/>
          <w:lang w:val="en-US"/>
        </w:rPr>
        <w:t xml:space="preserve">prior </w:t>
      </w:r>
      <w:r>
        <w:rPr>
          <w:rFonts w:ascii="Times New Roman" w:hAnsi="Times New Roman" w:cs="Times New Roman"/>
          <w:sz w:val="24"/>
          <w:szCs w:val="24"/>
          <w:lang w:val="en-US"/>
        </w:rPr>
        <w:t>survey on the main conflicts involving fishing and community management initiatives in the state of Amazonas. The survey</w:t>
      </w:r>
      <w:r w:rsidRPr="00960497">
        <w:rPr>
          <w:rFonts w:ascii="Times New Roman" w:hAnsi="Times New Roman" w:cs="Times New Roman"/>
          <w:sz w:val="24"/>
          <w:szCs w:val="24"/>
          <w:lang w:val="en-US"/>
        </w:rPr>
        <w:t xml:space="preserve"> </w:t>
      </w:r>
      <w:r>
        <w:rPr>
          <w:rFonts w:ascii="Times New Roman" w:hAnsi="Times New Roman" w:cs="Times New Roman"/>
          <w:sz w:val="24"/>
          <w:szCs w:val="24"/>
          <w:lang w:val="en-US"/>
        </w:rPr>
        <w:t>objective</w:t>
      </w:r>
      <w:r w:rsidRPr="00960497">
        <w:rPr>
          <w:rFonts w:ascii="Times New Roman" w:hAnsi="Times New Roman" w:cs="Times New Roman"/>
          <w:sz w:val="24"/>
          <w:szCs w:val="24"/>
          <w:lang w:val="en-US"/>
        </w:rPr>
        <w:t xml:space="preserve"> </w:t>
      </w:r>
      <w:r>
        <w:rPr>
          <w:rFonts w:ascii="Times New Roman" w:hAnsi="Times New Roman" w:cs="Times New Roman"/>
          <w:sz w:val="24"/>
          <w:szCs w:val="24"/>
          <w:lang w:val="en-US"/>
        </w:rPr>
        <w:t>is to define the work</w:t>
      </w:r>
      <w:r w:rsidRPr="00960497">
        <w:rPr>
          <w:rFonts w:ascii="Times New Roman" w:hAnsi="Times New Roman" w:cs="Times New Roman"/>
          <w:sz w:val="24"/>
          <w:szCs w:val="24"/>
          <w:lang w:val="en-US"/>
        </w:rPr>
        <w:t xml:space="preserve">ing </w:t>
      </w:r>
      <w:r>
        <w:rPr>
          <w:rFonts w:ascii="Times New Roman" w:hAnsi="Times New Roman" w:cs="Times New Roman"/>
          <w:sz w:val="24"/>
          <w:szCs w:val="24"/>
          <w:lang w:val="en-US"/>
        </w:rPr>
        <w:t xml:space="preserve">groups that are most relevant to indigenous communities, based on the </w:t>
      </w:r>
      <w:r w:rsidRPr="00960497">
        <w:rPr>
          <w:rFonts w:ascii="Times New Roman" w:hAnsi="Times New Roman" w:cs="Times New Roman"/>
          <w:sz w:val="24"/>
          <w:szCs w:val="24"/>
          <w:lang w:val="en-US"/>
        </w:rPr>
        <w:t xml:space="preserve">actual </w:t>
      </w:r>
      <w:r>
        <w:rPr>
          <w:rFonts w:ascii="Times New Roman" w:hAnsi="Times New Roman" w:cs="Times New Roman"/>
          <w:sz w:val="24"/>
          <w:szCs w:val="24"/>
          <w:lang w:val="en-US"/>
        </w:rPr>
        <w:t xml:space="preserve">problems faced by these communities. </w:t>
      </w:r>
      <w:r w:rsidRPr="00960497">
        <w:rPr>
          <w:rFonts w:ascii="Times New Roman" w:hAnsi="Times New Roman" w:cs="Times New Roman"/>
          <w:sz w:val="24"/>
          <w:szCs w:val="24"/>
          <w:lang w:val="en-US"/>
        </w:rPr>
        <w:t>T</w:t>
      </w:r>
      <w:r>
        <w:rPr>
          <w:rFonts w:ascii="Times New Roman" w:hAnsi="Times New Roman" w:cs="Times New Roman"/>
          <w:sz w:val="24"/>
          <w:szCs w:val="24"/>
          <w:lang w:val="en-US"/>
        </w:rPr>
        <w:t>he workshop will be held for two days, on March 27th and 28th, 2019, and the Guidelines will be discussed in working groups in these two days. On the first day, the participants will be divided according to the</w:t>
      </w:r>
      <w:r w:rsidRPr="00960497">
        <w:rPr>
          <w:rFonts w:ascii="Times New Roman" w:hAnsi="Times New Roman" w:cs="Times New Roman"/>
          <w:sz w:val="24"/>
          <w:szCs w:val="24"/>
          <w:lang w:val="en-US"/>
        </w:rPr>
        <w:t>ir fishery and inhabits territory/</w:t>
      </w:r>
      <w:r>
        <w:rPr>
          <w:rFonts w:ascii="Times New Roman" w:hAnsi="Times New Roman" w:cs="Times New Roman"/>
          <w:sz w:val="24"/>
          <w:szCs w:val="24"/>
          <w:lang w:val="en-US"/>
        </w:rPr>
        <w:t xml:space="preserve">river. The rivers contemplated will be: high and middle </w:t>
      </w:r>
      <w:r>
        <w:rPr>
          <w:rFonts w:ascii="Times New Roman" w:hAnsi="Times New Roman" w:cs="Times New Roman"/>
          <w:i/>
          <w:sz w:val="24"/>
          <w:szCs w:val="24"/>
          <w:lang w:val="en-US"/>
        </w:rPr>
        <w:t>Negro</w:t>
      </w:r>
      <w:r>
        <w:rPr>
          <w:rFonts w:ascii="Times New Roman" w:hAnsi="Times New Roman" w:cs="Times New Roman"/>
          <w:sz w:val="24"/>
          <w:szCs w:val="24"/>
          <w:lang w:val="en-US"/>
        </w:rPr>
        <w:t xml:space="preserve"> river, high and medium </w:t>
      </w:r>
      <w:proofErr w:type="spellStart"/>
      <w:r>
        <w:rPr>
          <w:rFonts w:ascii="Times New Roman" w:hAnsi="Times New Roman" w:cs="Times New Roman"/>
          <w:i/>
          <w:sz w:val="24"/>
          <w:szCs w:val="24"/>
          <w:lang w:val="en-US"/>
        </w:rPr>
        <w:t>Solimões</w:t>
      </w:r>
      <w:proofErr w:type="spellEnd"/>
      <w:r>
        <w:rPr>
          <w:rFonts w:ascii="Times New Roman" w:hAnsi="Times New Roman" w:cs="Times New Roman"/>
          <w:sz w:val="24"/>
          <w:szCs w:val="24"/>
          <w:lang w:val="en-US"/>
        </w:rPr>
        <w:t xml:space="preserve"> River, medium and low </w:t>
      </w:r>
      <w:r>
        <w:rPr>
          <w:rFonts w:ascii="Times New Roman" w:hAnsi="Times New Roman" w:cs="Times New Roman"/>
          <w:i/>
          <w:sz w:val="24"/>
          <w:szCs w:val="24"/>
          <w:lang w:val="en-US"/>
        </w:rPr>
        <w:t>Purus</w:t>
      </w:r>
      <w:r>
        <w:rPr>
          <w:rFonts w:ascii="Times New Roman" w:hAnsi="Times New Roman" w:cs="Times New Roman"/>
          <w:sz w:val="24"/>
          <w:szCs w:val="24"/>
          <w:lang w:val="en-US"/>
        </w:rPr>
        <w:t xml:space="preserve"> River, middle </w:t>
      </w:r>
      <w:proofErr w:type="spellStart"/>
      <w:r>
        <w:rPr>
          <w:rFonts w:ascii="Times New Roman" w:hAnsi="Times New Roman" w:cs="Times New Roman"/>
          <w:i/>
          <w:sz w:val="24"/>
          <w:szCs w:val="24"/>
          <w:lang w:val="en-US"/>
        </w:rPr>
        <w:t>Juruá</w:t>
      </w:r>
      <w:proofErr w:type="spellEnd"/>
      <w:r>
        <w:rPr>
          <w:rFonts w:ascii="Times New Roman" w:hAnsi="Times New Roman" w:cs="Times New Roman"/>
          <w:sz w:val="24"/>
          <w:szCs w:val="24"/>
          <w:lang w:val="en-US"/>
        </w:rPr>
        <w:t xml:space="preserve"> River, </w:t>
      </w:r>
      <w:r>
        <w:rPr>
          <w:rFonts w:ascii="Times New Roman" w:hAnsi="Times New Roman" w:cs="Times New Roman"/>
          <w:i/>
          <w:sz w:val="24"/>
          <w:szCs w:val="24"/>
          <w:lang w:val="en-US"/>
        </w:rPr>
        <w:t>Madeira</w:t>
      </w:r>
      <w:r>
        <w:rPr>
          <w:rFonts w:ascii="Times New Roman" w:hAnsi="Times New Roman" w:cs="Times New Roman"/>
          <w:sz w:val="24"/>
          <w:szCs w:val="24"/>
          <w:lang w:val="en-US"/>
        </w:rPr>
        <w:t xml:space="preserve"> River, low </w:t>
      </w:r>
      <w:r>
        <w:rPr>
          <w:rFonts w:ascii="Times New Roman" w:hAnsi="Times New Roman" w:cs="Times New Roman"/>
          <w:i/>
          <w:sz w:val="24"/>
          <w:szCs w:val="24"/>
          <w:lang w:val="en-US"/>
        </w:rPr>
        <w:t>Amazon</w:t>
      </w:r>
      <w:r>
        <w:rPr>
          <w:rFonts w:ascii="Times New Roman" w:hAnsi="Times New Roman" w:cs="Times New Roman"/>
          <w:sz w:val="24"/>
          <w:szCs w:val="24"/>
          <w:lang w:val="en-US"/>
        </w:rPr>
        <w:t xml:space="preserve"> River. </w:t>
      </w:r>
      <w:r w:rsidRPr="00960497">
        <w:rPr>
          <w:rFonts w:ascii="Times New Roman" w:hAnsi="Times New Roman" w:cs="Times New Roman"/>
          <w:sz w:val="24"/>
          <w:szCs w:val="24"/>
          <w:lang w:val="en-US"/>
        </w:rPr>
        <w:t xml:space="preserve">Among those regions, the following ethnic groups will be considered: </w:t>
      </w:r>
      <w:proofErr w:type="spellStart"/>
      <w:r w:rsidRPr="00960497">
        <w:rPr>
          <w:rFonts w:ascii="Times New Roman" w:hAnsi="Times New Roman" w:cs="Times New Roman"/>
          <w:i/>
          <w:sz w:val="24"/>
          <w:szCs w:val="24"/>
          <w:lang w:val="en-US"/>
        </w:rPr>
        <w:t>Tukano</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Piratapuia</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Baré</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Baniwa</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Ticuna</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Cocama</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Kambeba</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Deni</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Canamari</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Kulina</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Katukina</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Paumari</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Apurinã</w:t>
      </w:r>
      <w:proofErr w:type="spellEnd"/>
      <w:r w:rsidRPr="00960497">
        <w:rPr>
          <w:rFonts w:ascii="Times New Roman" w:hAnsi="Times New Roman" w:cs="Times New Roman"/>
          <w:i/>
          <w:sz w:val="24"/>
          <w:szCs w:val="24"/>
          <w:lang w:val="en-US"/>
        </w:rPr>
        <w:t xml:space="preserve">, Mura, </w:t>
      </w:r>
      <w:proofErr w:type="spellStart"/>
      <w:r w:rsidRPr="00960497">
        <w:rPr>
          <w:rFonts w:ascii="Times New Roman" w:hAnsi="Times New Roman" w:cs="Times New Roman"/>
          <w:i/>
          <w:sz w:val="24"/>
          <w:szCs w:val="24"/>
          <w:lang w:val="en-US"/>
        </w:rPr>
        <w:t>Munduruku</w:t>
      </w:r>
      <w:proofErr w:type="spellEnd"/>
      <w:r w:rsidRPr="00960497">
        <w:rPr>
          <w:rFonts w:ascii="Times New Roman" w:hAnsi="Times New Roman" w:cs="Times New Roman"/>
          <w:i/>
          <w:sz w:val="24"/>
          <w:szCs w:val="24"/>
          <w:lang w:val="en-US"/>
        </w:rPr>
        <w:t xml:space="preserve">, </w:t>
      </w:r>
      <w:proofErr w:type="spellStart"/>
      <w:r w:rsidRPr="00960497">
        <w:rPr>
          <w:rFonts w:ascii="Times New Roman" w:hAnsi="Times New Roman" w:cs="Times New Roman"/>
          <w:i/>
          <w:sz w:val="24"/>
          <w:szCs w:val="24"/>
          <w:lang w:val="en-US"/>
        </w:rPr>
        <w:t>Tenharim</w:t>
      </w:r>
      <w:proofErr w:type="spellEnd"/>
      <w:r w:rsidRPr="00960497">
        <w:rPr>
          <w:rFonts w:ascii="Times New Roman" w:hAnsi="Times New Roman" w:cs="Times New Roman"/>
          <w:sz w:val="24"/>
          <w:szCs w:val="24"/>
          <w:lang w:val="en-US"/>
        </w:rPr>
        <w:t xml:space="preserve"> and </w:t>
      </w:r>
      <w:proofErr w:type="spellStart"/>
      <w:r w:rsidRPr="00960497">
        <w:rPr>
          <w:rFonts w:ascii="Times New Roman" w:hAnsi="Times New Roman" w:cs="Times New Roman"/>
          <w:i/>
          <w:sz w:val="24"/>
          <w:szCs w:val="24"/>
          <w:lang w:val="en-US"/>
        </w:rPr>
        <w:t>Sateré-Mawé</w:t>
      </w:r>
      <w:proofErr w:type="spellEnd"/>
      <w:r w:rsidRPr="00960497">
        <w:rPr>
          <w:rFonts w:ascii="Times New Roman" w:hAnsi="Times New Roman" w:cs="Times New Roman"/>
          <w:sz w:val="24"/>
          <w:szCs w:val="24"/>
          <w:lang w:val="en-US"/>
        </w:rPr>
        <w:t>.</w:t>
      </w:r>
    </w:p>
    <w:p w14:paraId="52268678" w14:textId="77777777" w:rsidR="00C56248" w:rsidRDefault="00DC4F5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second day, the working groups will be divided by themes based on </w:t>
      </w:r>
      <w:r w:rsidRPr="00960497">
        <w:rPr>
          <w:rFonts w:ascii="Times New Roman" w:hAnsi="Times New Roman" w:cs="Times New Roman"/>
          <w:sz w:val="24"/>
          <w:szCs w:val="24"/>
          <w:lang w:val="en-US"/>
        </w:rPr>
        <w:t>the</w:t>
      </w:r>
      <w:r>
        <w:rPr>
          <w:rFonts w:ascii="Times New Roman" w:hAnsi="Times New Roman" w:cs="Times New Roman"/>
          <w:sz w:val="24"/>
          <w:szCs w:val="24"/>
          <w:lang w:val="en-US"/>
        </w:rPr>
        <w:t xml:space="preserve"> preliminary survey of major conflicts and management initiatives. These working groups will not have the topics closed in advance. </w:t>
      </w:r>
      <w:r w:rsidR="003E4649">
        <w:rPr>
          <w:rFonts w:ascii="Times New Roman" w:hAnsi="Times New Roman" w:cs="Times New Roman"/>
          <w:sz w:val="24"/>
          <w:szCs w:val="24"/>
          <w:lang w:val="en-US"/>
        </w:rPr>
        <w:t>The</w:t>
      </w:r>
      <w:r>
        <w:rPr>
          <w:rFonts w:ascii="Times New Roman" w:hAnsi="Times New Roman" w:cs="Times New Roman"/>
          <w:sz w:val="24"/>
          <w:szCs w:val="24"/>
          <w:lang w:val="en-US"/>
        </w:rPr>
        <w:t xml:space="preserve"> working groups will</w:t>
      </w:r>
      <w:r w:rsidR="003E4649">
        <w:rPr>
          <w:rFonts w:ascii="Times New Roman" w:hAnsi="Times New Roman" w:cs="Times New Roman"/>
          <w:sz w:val="24"/>
          <w:szCs w:val="24"/>
          <w:lang w:val="en-US"/>
        </w:rPr>
        <w:t xml:space="preserve"> also </w:t>
      </w:r>
      <w:r>
        <w:rPr>
          <w:rFonts w:ascii="Times New Roman" w:hAnsi="Times New Roman" w:cs="Times New Roman"/>
          <w:sz w:val="24"/>
          <w:szCs w:val="24"/>
          <w:lang w:val="en-US"/>
        </w:rPr>
        <w:t>be formed</w:t>
      </w:r>
      <w:r w:rsidRPr="00960497">
        <w:rPr>
          <w:rFonts w:ascii="Times New Roman" w:hAnsi="Times New Roman" w:cs="Times New Roman"/>
          <w:sz w:val="24"/>
          <w:szCs w:val="24"/>
          <w:lang w:val="en-US"/>
        </w:rPr>
        <w:t xml:space="preserve"> based on information</w:t>
      </w:r>
      <w:r>
        <w:rPr>
          <w:rFonts w:ascii="Times New Roman" w:hAnsi="Times New Roman" w:cs="Times New Roman"/>
          <w:sz w:val="24"/>
          <w:szCs w:val="24"/>
          <w:lang w:val="en-US"/>
        </w:rPr>
        <w:t xml:space="preserve"> raised by the participants</w:t>
      </w:r>
      <w:r w:rsidR="003E4649">
        <w:rPr>
          <w:rFonts w:ascii="Times New Roman" w:hAnsi="Times New Roman" w:cs="Times New Roman"/>
          <w:sz w:val="24"/>
          <w:szCs w:val="24"/>
          <w:lang w:val="en-US"/>
        </w:rPr>
        <w:t xml:space="preserve"> in the first day</w:t>
      </w:r>
      <w:r>
        <w:rPr>
          <w:rFonts w:ascii="Times New Roman" w:hAnsi="Times New Roman" w:cs="Times New Roman"/>
          <w:sz w:val="24"/>
          <w:szCs w:val="24"/>
          <w:lang w:val="en-US"/>
        </w:rPr>
        <w:t>. The preliminary survey will serve as a prior guide to orient the workshop</w:t>
      </w:r>
      <w:r w:rsidRPr="0096049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organization. </w:t>
      </w:r>
      <w:r w:rsidR="003E4649" w:rsidRPr="003E4649">
        <w:rPr>
          <w:rFonts w:ascii="Times New Roman" w:hAnsi="Times New Roman" w:cs="Times New Roman"/>
          <w:sz w:val="24"/>
          <w:szCs w:val="24"/>
          <w:lang w:val="en-US"/>
        </w:rPr>
        <w:t xml:space="preserve">The </w:t>
      </w:r>
      <w:r w:rsidR="003E4649">
        <w:rPr>
          <w:rFonts w:ascii="Times New Roman" w:hAnsi="Times New Roman" w:cs="Times New Roman"/>
          <w:sz w:val="24"/>
          <w:szCs w:val="24"/>
          <w:lang w:val="en-US"/>
        </w:rPr>
        <w:t>survey</w:t>
      </w:r>
      <w:r w:rsidR="003E4649" w:rsidRPr="003E4649">
        <w:rPr>
          <w:rFonts w:ascii="Times New Roman" w:hAnsi="Times New Roman" w:cs="Times New Roman"/>
          <w:sz w:val="24"/>
          <w:szCs w:val="24"/>
          <w:lang w:val="en-US"/>
        </w:rPr>
        <w:t xml:space="preserve"> is being conducted, but already showing some </w:t>
      </w:r>
      <w:r w:rsidR="003E4649">
        <w:rPr>
          <w:rFonts w:ascii="Times New Roman" w:hAnsi="Times New Roman" w:cs="Times New Roman"/>
          <w:sz w:val="24"/>
          <w:szCs w:val="24"/>
          <w:lang w:val="en-US"/>
        </w:rPr>
        <w:t xml:space="preserve">partial </w:t>
      </w:r>
      <w:r w:rsidR="003E4649" w:rsidRPr="003E4649">
        <w:rPr>
          <w:rFonts w:ascii="Times New Roman" w:hAnsi="Times New Roman" w:cs="Times New Roman"/>
          <w:sz w:val="24"/>
          <w:szCs w:val="24"/>
          <w:lang w:val="en-US"/>
        </w:rPr>
        <w:t>results</w:t>
      </w:r>
      <w:r w:rsidR="003E4649">
        <w:rPr>
          <w:rFonts w:ascii="Times New Roman" w:hAnsi="Times New Roman" w:cs="Times New Roman"/>
          <w:sz w:val="24"/>
          <w:szCs w:val="24"/>
          <w:lang w:val="en-US"/>
        </w:rPr>
        <w:t>.</w:t>
      </w:r>
      <w:r w:rsidR="00651C38">
        <w:rPr>
          <w:rFonts w:ascii="Times New Roman" w:hAnsi="Times New Roman" w:cs="Times New Roman"/>
          <w:sz w:val="24"/>
          <w:szCs w:val="24"/>
          <w:lang w:val="en-US"/>
        </w:rPr>
        <w:t xml:space="preserve"> </w:t>
      </w:r>
    </w:p>
    <w:p w14:paraId="2B01945E" w14:textId="77777777" w:rsidR="00C56248" w:rsidRPr="003E4649" w:rsidRDefault="00C56248">
      <w:pPr>
        <w:spacing w:after="0"/>
        <w:ind w:firstLine="708"/>
        <w:jc w:val="both"/>
        <w:rPr>
          <w:rFonts w:ascii="Times New Roman" w:hAnsi="Times New Roman" w:cs="Times New Roman"/>
          <w:sz w:val="24"/>
          <w:szCs w:val="24"/>
          <w:lang w:val="en-US"/>
        </w:rPr>
      </w:pPr>
    </w:p>
    <w:p w14:paraId="76A5ADC4" w14:textId="77777777" w:rsidR="002C10B1" w:rsidRDefault="00651C38" w:rsidP="002C10B1">
      <w:pPr>
        <w:spacing w:after="0"/>
        <w:ind w:firstLine="708"/>
        <w:jc w:val="both"/>
        <w:rPr>
          <w:rFonts w:ascii="Times New Roman" w:hAnsi="Times New Roman" w:cs="Times New Roman"/>
          <w:sz w:val="24"/>
          <w:szCs w:val="24"/>
          <w:lang w:val="en-US"/>
        </w:rPr>
      </w:pPr>
      <w:r w:rsidRPr="00651C38">
        <w:rPr>
          <w:rFonts w:ascii="Times New Roman" w:hAnsi="Times New Roman" w:cs="Times New Roman"/>
          <w:sz w:val="24"/>
          <w:szCs w:val="24"/>
          <w:lang w:val="en-US"/>
        </w:rPr>
        <w:t>The partial results are</w:t>
      </w:r>
      <w:r w:rsidRPr="00651C38">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proofErr w:type="spellStart"/>
      <w:r w:rsidR="00DC4F5C">
        <w:rPr>
          <w:rFonts w:ascii="Times New Roman" w:hAnsi="Times New Roman" w:cs="Times New Roman"/>
          <w:i/>
          <w:sz w:val="24"/>
          <w:szCs w:val="24"/>
          <w:lang w:val="en-US"/>
        </w:rPr>
        <w:t>Solimões</w:t>
      </w:r>
      <w:proofErr w:type="spellEnd"/>
      <w:r w:rsidR="00DC4F5C">
        <w:rPr>
          <w:rFonts w:ascii="Times New Roman" w:hAnsi="Times New Roman" w:cs="Times New Roman"/>
          <w:sz w:val="24"/>
          <w:szCs w:val="24"/>
          <w:lang w:val="en-US"/>
        </w:rPr>
        <w:t xml:space="preserve"> and </w:t>
      </w:r>
      <w:r w:rsidR="00DC4F5C">
        <w:rPr>
          <w:rFonts w:ascii="Times New Roman" w:hAnsi="Times New Roman" w:cs="Times New Roman"/>
          <w:i/>
          <w:sz w:val="24"/>
          <w:szCs w:val="24"/>
          <w:lang w:val="en-US"/>
        </w:rPr>
        <w:t>Purus</w:t>
      </w:r>
      <w:r w:rsidR="00DC4F5C">
        <w:rPr>
          <w:rFonts w:ascii="Times New Roman" w:hAnsi="Times New Roman" w:cs="Times New Roman"/>
          <w:sz w:val="24"/>
          <w:szCs w:val="24"/>
          <w:lang w:val="en-US"/>
        </w:rPr>
        <w:t xml:space="preserve"> River are the main rivers that supply the </w:t>
      </w:r>
      <w:r w:rsidR="00DC4F5C" w:rsidRPr="00960497">
        <w:rPr>
          <w:rFonts w:ascii="Times New Roman" w:hAnsi="Times New Roman" w:cs="Times New Roman"/>
          <w:sz w:val="24"/>
          <w:szCs w:val="24"/>
          <w:lang w:val="en-US"/>
        </w:rPr>
        <w:t xml:space="preserve">fish market of Amazonas state </w:t>
      </w:r>
      <w:r w:rsidR="00DC4F5C">
        <w:rPr>
          <w:rFonts w:ascii="Times New Roman" w:hAnsi="Times New Roman" w:cs="Times New Roman"/>
          <w:sz w:val="24"/>
          <w:szCs w:val="24"/>
          <w:lang w:val="en-US"/>
        </w:rPr>
        <w:t>capital,</w:t>
      </w:r>
      <w:r w:rsidR="00DC4F5C" w:rsidRPr="00960497">
        <w:rPr>
          <w:rFonts w:ascii="Times New Roman" w:hAnsi="Times New Roman" w:cs="Times New Roman"/>
          <w:sz w:val="24"/>
          <w:szCs w:val="24"/>
          <w:lang w:val="en-US"/>
        </w:rPr>
        <w:t xml:space="preserve"> </w:t>
      </w:r>
      <w:r w:rsidR="00DC4F5C">
        <w:rPr>
          <w:rFonts w:ascii="Times New Roman" w:hAnsi="Times New Roman" w:cs="Times New Roman"/>
          <w:i/>
          <w:sz w:val="24"/>
          <w:szCs w:val="24"/>
          <w:lang w:val="en-US"/>
        </w:rPr>
        <w:t>Manaus</w:t>
      </w:r>
      <w:r w:rsidR="00DC4F5C">
        <w:rPr>
          <w:rFonts w:ascii="Times New Roman" w:hAnsi="Times New Roman" w:cs="Times New Roman"/>
          <w:sz w:val="24"/>
          <w:szCs w:val="24"/>
          <w:lang w:val="en-US"/>
        </w:rPr>
        <w:t>. Large-scale fisheries in th</w:t>
      </w:r>
      <w:r w:rsidR="00DC4F5C" w:rsidRPr="00960497">
        <w:rPr>
          <w:rFonts w:ascii="Times New Roman" w:hAnsi="Times New Roman" w:cs="Times New Roman"/>
          <w:sz w:val="24"/>
          <w:szCs w:val="24"/>
          <w:lang w:val="en-US"/>
        </w:rPr>
        <w:t>o</w:t>
      </w:r>
      <w:r w:rsidR="00DC4F5C">
        <w:rPr>
          <w:rFonts w:ascii="Times New Roman" w:hAnsi="Times New Roman" w:cs="Times New Roman"/>
          <w:sz w:val="24"/>
          <w:szCs w:val="24"/>
          <w:lang w:val="en-US"/>
        </w:rPr>
        <w:t xml:space="preserve">se two rivers </w:t>
      </w:r>
      <w:r w:rsidR="00DC4F5C" w:rsidRPr="00960497">
        <w:rPr>
          <w:rFonts w:ascii="Times New Roman" w:hAnsi="Times New Roman" w:cs="Times New Roman"/>
          <w:sz w:val="24"/>
          <w:szCs w:val="24"/>
          <w:lang w:val="en-US"/>
        </w:rPr>
        <w:t>promote</w:t>
      </w:r>
      <w:r w:rsidR="00DC4F5C">
        <w:rPr>
          <w:rFonts w:ascii="Times New Roman" w:hAnsi="Times New Roman" w:cs="Times New Roman"/>
          <w:sz w:val="24"/>
          <w:szCs w:val="24"/>
          <w:lang w:val="en-US"/>
        </w:rPr>
        <w:t xml:space="preserve"> fish reduction for indigenous communities. In </w:t>
      </w:r>
      <w:r w:rsidR="00DC4F5C">
        <w:rPr>
          <w:rFonts w:ascii="Times New Roman" w:hAnsi="Times New Roman" w:cs="Times New Roman"/>
          <w:i/>
          <w:sz w:val="24"/>
          <w:szCs w:val="24"/>
          <w:lang w:val="en-US"/>
        </w:rPr>
        <w:t>Purus</w:t>
      </w:r>
      <w:r w:rsidR="00DC4F5C">
        <w:rPr>
          <w:rFonts w:ascii="Times New Roman" w:hAnsi="Times New Roman" w:cs="Times New Roman"/>
          <w:sz w:val="24"/>
          <w:szCs w:val="24"/>
          <w:lang w:val="en-US"/>
        </w:rPr>
        <w:t xml:space="preserve"> River and </w:t>
      </w:r>
      <w:proofErr w:type="spellStart"/>
      <w:r w:rsidR="00DC4F5C">
        <w:rPr>
          <w:rFonts w:ascii="Times New Roman" w:hAnsi="Times New Roman" w:cs="Times New Roman"/>
          <w:i/>
          <w:sz w:val="24"/>
          <w:szCs w:val="24"/>
          <w:lang w:val="en-US"/>
        </w:rPr>
        <w:t>Juruá</w:t>
      </w:r>
      <w:proofErr w:type="spellEnd"/>
      <w:r w:rsidR="00DC4F5C">
        <w:rPr>
          <w:rFonts w:ascii="Times New Roman" w:hAnsi="Times New Roman" w:cs="Times New Roman"/>
          <w:sz w:val="24"/>
          <w:szCs w:val="24"/>
          <w:lang w:val="en-US"/>
        </w:rPr>
        <w:t xml:space="preserve"> River</w:t>
      </w:r>
      <w:r w:rsidR="00DC4F5C" w:rsidRPr="00960497">
        <w:rPr>
          <w:rFonts w:ascii="Times New Roman" w:hAnsi="Times New Roman" w:cs="Times New Roman"/>
          <w:sz w:val="24"/>
          <w:szCs w:val="24"/>
          <w:lang w:val="en-US"/>
        </w:rPr>
        <w:t xml:space="preserve"> </w:t>
      </w:r>
      <w:r w:rsidR="00DC4F5C">
        <w:rPr>
          <w:rFonts w:ascii="Times New Roman" w:hAnsi="Times New Roman" w:cs="Times New Roman"/>
          <w:sz w:val="24"/>
          <w:szCs w:val="24"/>
          <w:lang w:val="en-US"/>
        </w:rPr>
        <w:t>conflicts are related to competition for fish resources: large fishing boats illegally invade indigenous</w:t>
      </w:r>
      <w:r w:rsidR="00DC4F5C" w:rsidRPr="00960497">
        <w:rPr>
          <w:rFonts w:ascii="Times New Roman" w:hAnsi="Times New Roman" w:cs="Times New Roman"/>
          <w:sz w:val="24"/>
          <w:szCs w:val="24"/>
          <w:lang w:val="en-US"/>
        </w:rPr>
        <w:t xml:space="preserve"> </w:t>
      </w:r>
      <w:r w:rsidR="00DC4F5C">
        <w:rPr>
          <w:rFonts w:ascii="Times New Roman" w:hAnsi="Times New Roman" w:cs="Times New Roman"/>
          <w:sz w:val="24"/>
          <w:szCs w:val="24"/>
          <w:lang w:val="en-US"/>
        </w:rPr>
        <w:t>lakes search</w:t>
      </w:r>
      <w:r w:rsidR="00DC4F5C" w:rsidRPr="00960497">
        <w:rPr>
          <w:rFonts w:ascii="Times New Roman" w:hAnsi="Times New Roman" w:cs="Times New Roman"/>
          <w:sz w:val="24"/>
          <w:szCs w:val="24"/>
          <w:lang w:val="en-US"/>
        </w:rPr>
        <w:t>ing for</w:t>
      </w:r>
      <w:r w:rsidR="00DC4F5C">
        <w:rPr>
          <w:rFonts w:ascii="Times New Roman" w:hAnsi="Times New Roman" w:cs="Times New Roman"/>
          <w:sz w:val="24"/>
          <w:szCs w:val="24"/>
          <w:lang w:val="en-US"/>
        </w:rPr>
        <w:t xml:space="preserve"> fish and chelonians, generating conflicts. </w:t>
      </w:r>
      <w:r w:rsidR="00DC4F5C" w:rsidRPr="00960497">
        <w:rPr>
          <w:rFonts w:ascii="Times New Roman" w:hAnsi="Times New Roman" w:cs="Times New Roman"/>
          <w:sz w:val="24"/>
          <w:szCs w:val="24"/>
          <w:lang w:val="en-US"/>
        </w:rPr>
        <w:t>A</w:t>
      </w:r>
      <w:r w:rsidR="00DC4F5C">
        <w:rPr>
          <w:rFonts w:ascii="Times New Roman" w:hAnsi="Times New Roman" w:cs="Times New Roman"/>
          <w:sz w:val="24"/>
          <w:szCs w:val="24"/>
          <w:lang w:val="en-US"/>
        </w:rPr>
        <w:t xml:space="preserve">part of these territorial conflicts, there are fishing agreements generated among the actors </w:t>
      </w:r>
      <w:r w:rsidR="00DC4F5C">
        <w:rPr>
          <w:rFonts w:ascii="Times New Roman" w:hAnsi="Times New Roman" w:cs="Times New Roman"/>
          <w:sz w:val="24"/>
          <w:szCs w:val="24"/>
          <w:lang w:val="en-US"/>
        </w:rPr>
        <w:lastRenderedPageBreak/>
        <w:t xml:space="preserve">involved, but </w:t>
      </w:r>
      <w:r w:rsidR="00DC4F5C" w:rsidRPr="00960497">
        <w:rPr>
          <w:rFonts w:ascii="Times New Roman" w:hAnsi="Times New Roman" w:cs="Times New Roman"/>
          <w:sz w:val="24"/>
          <w:szCs w:val="24"/>
          <w:lang w:val="en-US"/>
        </w:rPr>
        <w:t>most of the time</w:t>
      </w:r>
      <w:r w:rsidR="00DC4F5C">
        <w:rPr>
          <w:rFonts w:ascii="Times New Roman" w:hAnsi="Times New Roman" w:cs="Times New Roman"/>
          <w:sz w:val="24"/>
          <w:szCs w:val="24"/>
          <w:lang w:val="en-US"/>
        </w:rPr>
        <w:t xml:space="preserve"> they are not monitored. On the other hand, there are several initiatives </w:t>
      </w:r>
      <w:r w:rsidR="00DC4F5C" w:rsidRPr="00960497">
        <w:rPr>
          <w:rFonts w:ascii="Times New Roman" w:hAnsi="Times New Roman" w:cs="Times New Roman"/>
          <w:sz w:val="24"/>
          <w:szCs w:val="24"/>
          <w:lang w:val="en-US"/>
        </w:rPr>
        <w:t>looking for raise income</w:t>
      </w:r>
      <w:r w:rsidR="00DC4F5C">
        <w:rPr>
          <w:rFonts w:ascii="Times New Roman" w:hAnsi="Times New Roman" w:cs="Times New Roman"/>
          <w:sz w:val="24"/>
          <w:szCs w:val="24"/>
          <w:lang w:val="en-US"/>
        </w:rPr>
        <w:t xml:space="preserve"> of indigenous fishermen and to control </w:t>
      </w:r>
      <w:r w:rsidR="00DC4F5C" w:rsidRPr="00960497">
        <w:rPr>
          <w:rFonts w:ascii="Times New Roman" w:hAnsi="Times New Roman" w:cs="Times New Roman"/>
          <w:sz w:val="24"/>
          <w:szCs w:val="24"/>
          <w:lang w:val="en-US"/>
        </w:rPr>
        <w:t>some target</w:t>
      </w:r>
      <w:r w:rsidR="00DC4F5C">
        <w:rPr>
          <w:rFonts w:ascii="Times New Roman" w:hAnsi="Times New Roman" w:cs="Times New Roman"/>
          <w:sz w:val="24"/>
          <w:szCs w:val="24"/>
          <w:lang w:val="en-US"/>
        </w:rPr>
        <w:t xml:space="preserve"> species</w:t>
      </w:r>
      <w:r w:rsidR="00DC4F5C" w:rsidRPr="00960497">
        <w:rPr>
          <w:rFonts w:ascii="Times New Roman" w:hAnsi="Times New Roman" w:cs="Times New Roman"/>
          <w:sz w:val="24"/>
          <w:szCs w:val="24"/>
          <w:lang w:val="en-US"/>
        </w:rPr>
        <w:t>,</w:t>
      </w:r>
      <w:r w:rsidR="00DC4F5C">
        <w:rPr>
          <w:rFonts w:ascii="Times New Roman" w:hAnsi="Times New Roman" w:cs="Times New Roman"/>
          <w:sz w:val="24"/>
          <w:szCs w:val="24"/>
          <w:lang w:val="en-US"/>
        </w:rPr>
        <w:t xml:space="preserve"> such as the management of </w:t>
      </w:r>
      <w:proofErr w:type="spellStart"/>
      <w:r w:rsidR="00DC4F5C">
        <w:rPr>
          <w:rFonts w:ascii="Times New Roman" w:hAnsi="Times New Roman" w:cs="Times New Roman"/>
          <w:i/>
          <w:sz w:val="24"/>
          <w:szCs w:val="24"/>
          <w:lang w:val="en-US"/>
        </w:rPr>
        <w:t>pirarucu</w:t>
      </w:r>
      <w:proofErr w:type="spellEnd"/>
      <w:r w:rsidR="00DC4F5C" w:rsidRPr="00960497">
        <w:rPr>
          <w:rFonts w:ascii="Times New Roman" w:hAnsi="Times New Roman" w:cs="Times New Roman"/>
          <w:i/>
          <w:sz w:val="24"/>
          <w:szCs w:val="24"/>
          <w:lang w:val="en-US"/>
        </w:rPr>
        <w:t xml:space="preserve"> (</w:t>
      </w:r>
      <w:r w:rsidR="00C56248" w:rsidRPr="00960497">
        <w:rPr>
          <w:rFonts w:ascii="Times New Roman" w:hAnsi="Times New Roman" w:cs="Times New Roman"/>
          <w:i/>
          <w:sz w:val="24"/>
          <w:szCs w:val="24"/>
          <w:lang w:val="en-US"/>
        </w:rPr>
        <w:t xml:space="preserve">Arapaima </w:t>
      </w:r>
      <w:proofErr w:type="spellStart"/>
      <w:r w:rsidR="00C56248" w:rsidRPr="00960497">
        <w:rPr>
          <w:rFonts w:ascii="Times New Roman" w:hAnsi="Times New Roman" w:cs="Times New Roman"/>
          <w:i/>
          <w:sz w:val="24"/>
          <w:szCs w:val="24"/>
          <w:lang w:val="en-US"/>
        </w:rPr>
        <w:t>gigas</w:t>
      </w:r>
      <w:proofErr w:type="spellEnd"/>
      <w:r w:rsidR="00DC4F5C" w:rsidRPr="00960497">
        <w:rPr>
          <w:rFonts w:ascii="Times New Roman" w:hAnsi="Times New Roman" w:cs="Times New Roman"/>
          <w:i/>
          <w:sz w:val="24"/>
          <w:szCs w:val="24"/>
          <w:lang w:val="en-US"/>
        </w:rPr>
        <w:t>)</w:t>
      </w:r>
      <w:r w:rsidR="00DC4F5C">
        <w:rPr>
          <w:rFonts w:ascii="Times New Roman" w:hAnsi="Times New Roman" w:cs="Times New Roman"/>
          <w:sz w:val="24"/>
          <w:szCs w:val="24"/>
          <w:lang w:val="en-US"/>
        </w:rPr>
        <w:t xml:space="preserve"> made by the indigenous communities</w:t>
      </w:r>
      <w:r>
        <w:rPr>
          <w:rFonts w:ascii="Times New Roman" w:hAnsi="Times New Roman" w:cs="Times New Roman"/>
          <w:i/>
          <w:sz w:val="24"/>
          <w:szCs w:val="24"/>
          <w:lang w:val="en-US"/>
        </w:rPr>
        <w:t>.</w:t>
      </w:r>
      <w:r w:rsidR="002C10B1">
        <w:rPr>
          <w:rFonts w:ascii="Times New Roman" w:hAnsi="Times New Roman" w:cs="Times New Roman"/>
          <w:sz w:val="24"/>
          <w:szCs w:val="24"/>
          <w:lang w:val="en-US"/>
        </w:rPr>
        <w:t xml:space="preserve"> This action take</w:t>
      </w:r>
      <w:r w:rsidR="00DC4F5C" w:rsidRPr="00960497">
        <w:rPr>
          <w:rFonts w:ascii="Times New Roman" w:hAnsi="Times New Roman" w:cs="Times New Roman"/>
          <w:sz w:val="24"/>
          <w:szCs w:val="24"/>
          <w:lang w:val="en-US"/>
        </w:rPr>
        <w:t xml:space="preserve"> place </w:t>
      </w:r>
      <w:r w:rsidR="00DC4F5C">
        <w:rPr>
          <w:rFonts w:ascii="Times New Roman" w:hAnsi="Times New Roman" w:cs="Times New Roman"/>
          <w:sz w:val="24"/>
          <w:szCs w:val="24"/>
          <w:lang w:val="en-US"/>
        </w:rPr>
        <w:t xml:space="preserve">on the </w:t>
      </w:r>
      <w:r w:rsidR="00DC4F5C">
        <w:rPr>
          <w:rFonts w:ascii="Times New Roman" w:hAnsi="Times New Roman" w:cs="Times New Roman"/>
          <w:i/>
          <w:sz w:val="24"/>
          <w:szCs w:val="24"/>
          <w:lang w:val="en-US"/>
        </w:rPr>
        <w:t>Purus</w:t>
      </w:r>
      <w:r w:rsidR="00DC4F5C">
        <w:rPr>
          <w:rFonts w:ascii="Times New Roman" w:hAnsi="Times New Roman" w:cs="Times New Roman"/>
          <w:sz w:val="24"/>
          <w:szCs w:val="24"/>
          <w:lang w:val="en-US"/>
        </w:rPr>
        <w:t xml:space="preserve"> River</w:t>
      </w:r>
      <w:r>
        <w:rPr>
          <w:rFonts w:ascii="Times New Roman" w:hAnsi="Times New Roman" w:cs="Times New Roman"/>
          <w:sz w:val="24"/>
          <w:szCs w:val="24"/>
          <w:lang w:val="en-US"/>
        </w:rPr>
        <w:t xml:space="preserve">, </w:t>
      </w:r>
      <w:r w:rsidRPr="00651C38">
        <w:rPr>
          <w:rFonts w:ascii="Times New Roman" w:hAnsi="Times New Roman" w:cs="Times New Roman"/>
          <w:sz w:val="24"/>
          <w:szCs w:val="24"/>
          <w:lang w:val="en-US"/>
        </w:rPr>
        <w:t>by the ethnic group</w:t>
      </w:r>
      <w:r>
        <w:rPr>
          <w:rFonts w:ascii="Times New Roman" w:hAnsi="Times New Roman" w:cs="Times New Roman"/>
          <w:sz w:val="24"/>
          <w:szCs w:val="24"/>
          <w:lang w:val="en-US"/>
        </w:rPr>
        <w:t xml:space="preserve"> </w:t>
      </w:r>
      <w:proofErr w:type="spellStart"/>
      <w:r w:rsidRPr="00651C38">
        <w:rPr>
          <w:rFonts w:ascii="Times New Roman" w:hAnsi="Times New Roman" w:cs="Times New Roman"/>
          <w:i/>
          <w:sz w:val="24"/>
          <w:szCs w:val="24"/>
          <w:lang w:val="en-US"/>
        </w:rPr>
        <w:t>Paumauri</w:t>
      </w:r>
      <w:proofErr w:type="spellEnd"/>
      <w:r w:rsidR="002C10B1">
        <w:rPr>
          <w:rFonts w:ascii="Times New Roman" w:hAnsi="Times New Roman" w:cs="Times New Roman"/>
          <w:i/>
          <w:sz w:val="24"/>
          <w:szCs w:val="24"/>
          <w:lang w:val="en-US"/>
        </w:rPr>
        <w:t xml:space="preserve"> </w:t>
      </w:r>
      <w:r w:rsidR="002C10B1" w:rsidRPr="002C10B1">
        <w:rPr>
          <w:rFonts w:ascii="Times New Roman" w:hAnsi="Times New Roman" w:cs="Times New Roman"/>
          <w:sz w:val="24"/>
          <w:szCs w:val="24"/>
          <w:lang w:val="en-US"/>
        </w:rPr>
        <w:t>and the</w:t>
      </w:r>
      <w:r w:rsidR="002C10B1">
        <w:rPr>
          <w:rFonts w:ascii="Times New Roman" w:hAnsi="Times New Roman" w:cs="Times New Roman"/>
          <w:i/>
          <w:sz w:val="24"/>
          <w:szCs w:val="24"/>
          <w:lang w:val="en-US"/>
        </w:rPr>
        <w:t xml:space="preserve"> </w:t>
      </w:r>
      <w:proofErr w:type="spellStart"/>
      <w:r w:rsidR="002C10B1">
        <w:rPr>
          <w:rFonts w:ascii="Times New Roman" w:hAnsi="Times New Roman" w:cs="Times New Roman"/>
          <w:i/>
          <w:sz w:val="24"/>
          <w:szCs w:val="24"/>
          <w:lang w:val="en-US"/>
        </w:rPr>
        <w:t>Apurinã</w:t>
      </w:r>
      <w:proofErr w:type="spellEnd"/>
      <w:r>
        <w:rPr>
          <w:rFonts w:ascii="Times New Roman" w:hAnsi="Times New Roman" w:cs="Times New Roman"/>
          <w:sz w:val="24"/>
          <w:szCs w:val="24"/>
          <w:lang w:val="en-US"/>
        </w:rPr>
        <w:t xml:space="preserve">, </w:t>
      </w:r>
      <w:r w:rsidR="002C10B1">
        <w:rPr>
          <w:rFonts w:ascii="Times New Roman" w:hAnsi="Times New Roman" w:cs="Times New Roman"/>
          <w:sz w:val="24"/>
          <w:szCs w:val="24"/>
          <w:lang w:val="en-US"/>
        </w:rPr>
        <w:t xml:space="preserve">with the support </w:t>
      </w:r>
      <w:proofErr w:type="gramStart"/>
      <w:r w:rsidR="002C10B1">
        <w:rPr>
          <w:rFonts w:ascii="Times New Roman" w:hAnsi="Times New Roman" w:cs="Times New Roman"/>
          <w:sz w:val="24"/>
          <w:szCs w:val="24"/>
          <w:lang w:val="en-US"/>
        </w:rPr>
        <w:t>of  FUNAI</w:t>
      </w:r>
      <w:proofErr w:type="gramEnd"/>
      <w:r w:rsidR="002C10B1">
        <w:rPr>
          <w:rFonts w:ascii="Times New Roman" w:hAnsi="Times New Roman" w:cs="Times New Roman"/>
          <w:sz w:val="24"/>
          <w:szCs w:val="24"/>
          <w:lang w:val="en-US"/>
        </w:rPr>
        <w:t xml:space="preserve"> and IBAMA. I</w:t>
      </w:r>
      <w:r w:rsidR="00DC4F5C">
        <w:rPr>
          <w:rFonts w:ascii="Times New Roman" w:hAnsi="Times New Roman" w:cs="Times New Roman"/>
          <w:sz w:val="24"/>
          <w:szCs w:val="24"/>
          <w:lang w:val="en-US"/>
        </w:rPr>
        <w:t xml:space="preserve">n the </w:t>
      </w:r>
      <w:proofErr w:type="spellStart"/>
      <w:r w:rsidR="00DC4F5C">
        <w:rPr>
          <w:rFonts w:ascii="Times New Roman" w:hAnsi="Times New Roman" w:cs="Times New Roman"/>
          <w:sz w:val="24"/>
          <w:szCs w:val="24"/>
          <w:lang w:val="en-US"/>
        </w:rPr>
        <w:t>interfluvial</w:t>
      </w:r>
      <w:proofErr w:type="spellEnd"/>
      <w:r w:rsidR="00DC4F5C">
        <w:rPr>
          <w:rFonts w:ascii="Times New Roman" w:hAnsi="Times New Roman" w:cs="Times New Roman"/>
          <w:sz w:val="24"/>
          <w:szCs w:val="24"/>
          <w:lang w:val="en-US"/>
        </w:rPr>
        <w:t xml:space="preserve"> </w:t>
      </w:r>
      <w:proofErr w:type="spellStart"/>
      <w:r w:rsidR="00DC4F5C">
        <w:rPr>
          <w:rFonts w:ascii="Times New Roman" w:hAnsi="Times New Roman" w:cs="Times New Roman"/>
          <w:i/>
          <w:sz w:val="24"/>
          <w:szCs w:val="24"/>
          <w:lang w:val="en-US"/>
        </w:rPr>
        <w:t>Juruá</w:t>
      </w:r>
      <w:proofErr w:type="spellEnd"/>
      <w:r w:rsidR="00DC4F5C">
        <w:rPr>
          <w:rFonts w:ascii="Times New Roman" w:hAnsi="Times New Roman" w:cs="Times New Roman"/>
          <w:sz w:val="24"/>
          <w:szCs w:val="24"/>
          <w:lang w:val="en-US"/>
        </w:rPr>
        <w:t xml:space="preserve"> and </w:t>
      </w:r>
      <w:r w:rsidR="00DC4F5C">
        <w:rPr>
          <w:rFonts w:ascii="Times New Roman" w:hAnsi="Times New Roman" w:cs="Times New Roman"/>
          <w:i/>
          <w:sz w:val="24"/>
          <w:szCs w:val="24"/>
          <w:lang w:val="en-US"/>
        </w:rPr>
        <w:t>Purus</w:t>
      </w:r>
      <w:r w:rsidR="00DC4F5C">
        <w:rPr>
          <w:rFonts w:ascii="Times New Roman" w:hAnsi="Times New Roman" w:cs="Times New Roman"/>
          <w:sz w:val="24"/>
          <w:szCs w:val="24"/>
          <w:lang w:val="en-US"/>
        </w:rPr>
        <w:t>,</w:t>
      </w:r>
      <w:r w:rsidR="002C10B1">
        <w:rPr>
          <w:rFonts w:ascii="Times New Roman" w:hAnsi="Times New Roman" w:cs="Times New Roman"/>
          <w:sz w:val="24"/>
          <w:szCs w:val="24"/>
          <w:lang w:val="en-US"/>
        </w:rPr>
        <w:t xml:space="preserve"> the community management is done </w:t>
      </w:r>
      <w:r w:rsidR="002C10B1" w:rsidRPr="00651C38">
        <w:rPr>
          <w:rFonts w:ascii="Times New Roman" w:hAnsi="Times New Roman" w:cs="Times New Roman"/>
          <w:sz w:val="24"/>
          <w:szCs w:val="24"/>
          <w:lang w:val="en-US"/>
        </w:rPr>
        <w:t>by the ethnic group</w:t>
      </w:r>
      <w:r w:rsidR="002C10B1">
        <w:rPr>
          <w:rFonts w:ascii="Times New Roman" w:hAnsi="Times New Roman" w:cs="Times New Roman"/>
          <w:sz w:val="24"/>
          <w:szCs w:val="24"/>
          <w:lang w:val="en-US"/>
        </w:rPr>
        <w:t xml:space="preserve"> </w:t>
      </w:r>
      <w:proofErr w:type="spellStart"/>
      <w:r w:rsidR="002C10B1">
        <w:rPr>
          <w:rFonts w:ascii="Times New Roman" w:hAnsi="Times New Roman" w:cs="Times New Roman"/>
          <w:i/>
          <w:sz w:val="24"/>
          <w:szCs w:val="24"/>
          <w:lang w:val="en-US"/>
        </w:rPr>
        <w:t>Deni</w:t>
      </w:r>
      <w:proofErr w:type="spellEnd"/>
      <w:r w:rsidR="002C10B1" w:rsidRPr="002C10B1">
        <w:rPr>
          <w:rFonts w:ascii="Times New Roman" w:hAnsi="Times New Roman" w:cs="Times New Roman"/>
          <w:sz w:val="24"/>
          <w:szCs w:val="24"/>
          <w:lang w:val="en-US"/>
        </w:rPr>
        <w:t>,</w:t>
      </w:r>
      <w:r w:rsidR="00DC4F5C">
        <w:rPr>
          <w:rFonts w:ascii="Times New Roman" w:hAnsi="Times New Roman" w:cs="Times New Roman"/>
          <w:sz w:val="24"/>
          <w:szCs w:val="24"/>
          <w:lang w:val="en-US"/>
        </w:rPr>
        <w:t xml:space="preserve"> with the support of OPAN. These </w:t>
      </w:r>
      <w:proofErr w:type="gramStart"/>
      <w:r w:rsidR="00DC4F5C">
        <w:rPr>
          <w:rFonts w:ascii="Times New Roman" w:hAnsi="Times New Roman" w:cs="Times New Roman"/>
          <w:sz w:val="24"/>
          <w:szCs w:val="24"/>
          <w:lang w:val="en-US"/>
        </w:rPr>
        <w:t>managements</w:t>
      </w:r>
      <w:proofErr w:type="gramEnd"/>
      <w:r w:rsidR="00DC4F5C">
        <w:rPr>
          <w:rFonts w:ascii="Times New Roman" w:hAnsi="Times New Roman" w:cs="Times New Roman"/>
          <w:sz w:val="24"/>
          <w:szCs w:val="24"/>
          <w:lang w:val="en-US"/>
        </w:rPr>
        <w:t xml:space="preserve"> projects maintain a close relationship with the objective of monitoring demarcated indigenous land, which is constantly threatened with invasion</w:t>
      </w:r>
      <w:r w:rsidR="00DC4F5C" w:rsidRPr="00960497">
        <w:rPr>
          <w:rFonts w:ascii="Times New Roman" w:hAnsi="Times New Roman" w:cs="Times New Roman"/>
          <w:sz w:val="24"/>
          <w:szCs w:val="24"/>
          <w:lang w:val="en-US"/>
        </w:rPr>
        <w:t>s</w:t>
      </w:r>
      <w:r w:rsidR="00DC4F5C">
        <w:rPr>
          <w:rFonts w:ascii="Times New Roman" w:hAnsi="Times New Roman" w:cs="Times New Roman"/>
          <w:sz w:val="24"/>
          <w:szCs w:val="24"/>
          <w:lang w:val="en-US"/>
        </w:rPr>
        <w:t xml:space="preserve">. </w:t>
      </w:r>
    </w:p>
    <w:p w14:paraId="4D082D51" w14:textId="77777777" w:rsidR="002C10B1" w:rsidRDefault="002C10B1" w:rsidP="002C10B1">
      <w:pPr>
        <w:spacing w:after="0"/>
        <w:ind w:firstLine="708"/>
        <w:jc w:val="both"/>
        <w:rPr>
          <w:rFonts w:ascii="Times New Roman" w:hAnsi="Times New Roman" w:cs="Times New Roman"/>
          <w:sz w:val="24"/>
          <w:szCs w:val="24"/>
          <w:lang w:val="en-US"/>
        </w:rPr>
      </w:pPr>
    </w:p>
    <w:p w14:paraId="4DBF52AB" w14:textId="77777777" w:rsidR="0082716E" w:rsidRDefault="00DC4F5C" w:rsidP="00177503">
      <w:pPr>
        <w:spacing w:after="0"/>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In the low </w:t>
      </w:r>
      <w:r>
        <w:rPr>
          <w:rFonts w:ascii="Times New Roman" w:hAnsi="Times New Roman" w:cs="Times New Roman"/>
          <w:i/>
          <w:color w:val="000000"/>
          <w:sz w:val="24"/>
          <w:szCs w:val="24"/>
          <w:lang w:val="en-US"/>
        </w:rPr>
        <w:t>Madeira</w:t>
      </w:r>
      <w:r>
        <w:rPr>
          <w:rFonts w:ascii="Times New Roman" w:hAnsi="Times New Roman" w:cs="Times New Roman"/>
          <w:color w:val="000000"/>
          <w:sz w:val="24"/>
          <w:szCs w:val="24"/>
          <w:lang w:val="en-US"/>
        </w:rPr>
        <w:t xml:space="preserve"> River</w:t>
      </w:r>
      <w:r w:rsidRPr="009604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there is a </w:t>
      </w:r>
      <w:r w:rsidRPr="00960497">
        <w:rPr>
          <w:rFonts w:ascii="Times New Roman" w:hAnsi="Times New Roman" w:cs="Times New Roman"/>
          <w:color w:val="000000"/>
          <w:sz w:val="24"/>
          <w:szCs w:val="24"/>
          <w:lang w:val="en-US"/>
        </w:rPr>
        <w:t>set</w:t>
      </w:r>
      <w:r>
        <w:rPr>
          <w:rFonts w:ascii="Times New Roman" w:hAnsi="Times New Roman" w:cs="Times New Roman"/>
          <w:color w:val="000000"/>
          <w:sz w:val="24"/>
          <w:szCs w:val="24"/>
          <w:lang w:val="en-US"/>
        </w:rPr>
        <w:t xml:space="preserve"> of small indigenous lands arranged like "islands" in the middle of private properties. In this region, the most </w:t>
      </w:r>
      <w:r w:rsidR="002C10B1">
        <w:rPr>
          <w:rFonts w:ascii="Times New Roman" w:hAnsi="Times New Roman" w:cs="Times New Roman"/>
          <w:color w:val="000000"/>
          <w:sz w:val="24"/>
          <w:szCs w:val="24"/>
          <w:lang w:val="en-US"/>
        </w:rPr>
        <w:t>pro</w:t>
      </w:r>
      <w:r w:rsidR="002C10B1" w:rsidRPr="00960497">
        <w:rPr>
          <w:rFonts w:ascii="Times New Roman" w:hAnsi="Times New Roman" w:cs="Times New Roman"/>
          <w:color w:val="000000"/>
          <w:sz w:val="24"/>
          <w:szCs w:val="24"/>
          <w:lang w:val="en-US"/>
        </w:rPr>
        <w:t>m</w:t>
      </w:r>
      <w:r w:rsidR="002C10B1">
        <w:rPr>
          <w:rFonts w:ascii="Times New Roman" w:hAnsi="Times New Roman" w:cs="Times New Roman"/>
          <w:color w:val="000000"/>
          <w:sz w:val="24"/>
          <w:szCs w:val="24"/>
          <w:lang w:val="en-US"/>
        </w:rPr>
        <w:t>inent</w:t>
      </w:r>
      <w:r>
        <w:rPr>
          <w:rFonts w:ascii="Times New Roman" w:hAnsi="Times New Roman" w:cs="Times New Roman"/>
          <w:color w:val="000000"/>
          <w:sz w:val="24"/>
          <w:szCs w:val="24"/>
          <w:lang w:val="en-US"/>
        </w:rPr>
        <w:t xml:space="preserve"> conflict occurs between the </w:t>
      </w:r>
      <w:r>
        <w:rPr>
          <w:rFonts w:ascii="Times New Roman" w:hAnsi="Times New Roman" w:cs="Times New Roman"/>
          <w:i/>
          <w:color w:val="000000"/>
          <w:sz w:val="24"/>
          <w:szCs w:val="24"/>
          <w:lang w:val="en-US"/>
        </w:rPr>
        <w:t>Mura</w:t>
      </w:r>
      <w:r>
        <w:rPr>
          <w:rFonts w:ascii="Times New Roman" w:hAnsi="Times New Roman" w:cs="Times New Roman"/>
          <w:color w:val="000000"/>
          <w:sz w:val="24"/>
          <w:szCs w:val="24"/>
          <w:lang w:val="en-US"/>
        </w:rPr>
        <w:t xml:space="preserve"> indigenous</w:t>
      </w:r>
      <w:r w:rsidRPr="00960497">
        <w:rPr>
          <w:rFonts w:ascii="Times New Roman" w:hAnsi="Times New Roman" w:cs="Times New Roman"/>
          <w:color w:val="000000"/>
          <w:sz w:val="24"/>
          <w:szCs w:val="24"/>
          <w:lang w:val="en-US"/>
        </w:rPr>
        <w:t xml:space="preserve"> peoples</w:t>
      </w:r>
      <w:r>
        <w:rPr>
          <w:rFonts w:ascii="Times New Roman" w:hAnsi="Times New Roman" w:cs="Times New Roman"/>
          <w:color w:val="000000"/>
          <w:sz w:val="24"/>
          <w:szCs w:val="24"/>
          <w:lang w:val="en-US"/>
        </w:rPr>
        <w:t xml:space="preserve"> and the cattle and buffalo </w:t>
      </w:r>
      <w:proofErr w:type="gramStart"/>
      <w:r w:rsidRPr="00960497">
        <w:rPr>
          <w:rFonts w:ascii="Times New Roman" w:hAnsi="Times New Roman" w:cs="Times New Roman"/>
          <w:color w:val="000000"/>
          <w:sz w:val="24"/>
          <w:szCs w:val="24"/>
          <w:lang w:val="en-US"/>
        </w:rPr>
        <w:t>raising</w:t>
      </w:r>
      <w:proofErr w:type="gramEnd"/>
      <w:r w:rsidRPr="00960497">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Faced with this conflict, the actors involved participate</w:t>
      </w:r>
      <w:r w:rsidRPr="00960497">
        <w:rPr>
          <w:rFonts w:ascii="Times New Roman" w:hAnsi="Times New Roman" w:cs="Times New Roman"/>
          <w:color w:val="000000"/>
          <w:sz w:val="24"/>
          <w:szCs w:val="24"/>
          <w:lang w:val="en-US"/>
        </w:rPr>
        <w:t>d</w:t>
      </w:r>
      <w:r>
        <w:rPr>
          <w:rFonts w:ascii="Times New Roman" w:hAnsi="Times New Roman" w:cs="Times New Roman"/>
          <w:color w:val="000000"/>
          <w:sz w:val="24"/>
          <w:szCs w:val="24"/>
          <w:lang w:val="en-US"/>
        </w:rPr>
        <w:t xml:space="preserve"> in municipal fisheries agreements. Among these small indigenous lands, there are also conflicts with larger fishing boats and also with the sport fishing that invades the</w:t>
      </w:r>
      <w:r w:rsidRPr="00960497">
        <w:rPr>
          <w:rFonts w:ascii="Times New Roman" w:hAnsi="Times New Roman" w:cs="Times New Roman"/>
          <w:color w:val="000000"/>
          <w:sz w:val="24"/>
          <w:szCs w:val="24"/>
          <w:lang w:val="en-US"/>
        </w:rPr>
        <w:t>ir</w:t>
      </w:r>
      <w:r>
        <w:rPr>
          <w:rFonts w:ascii="Times New Roman" w:hAnsi="Times New Roman" w:cs="Times New Roman"/>
          <w:color w:val="000000"/>
          <w:sz w:val="24"/>
          <w:szCs w:val="24"/>
          <w:lang w:val="en-US"/>
        </w:rPr>
        <w:t xml:space="preserve"> territories. As a result, the </w:t>
      </w:r>
      <w:r>
        <w:rPr>
          <w:rFonts w:ascii="Times New Roman" w:hAnsi="Times New Roman" w:cs="Times New Roman"/>
          <w:i/>
          <w:color w:val="000000"/>
          <w:sz w:val="24"/>
          <w:szCs w:val="24"/>
          <w:lang w:val="en-US"/>
        </w:rPr>
        <w:t>Mura</w:t>
      </w:r>
      <w:r w:rsidRPr="00960497">
        <w:rPr>
          <w:rFonts w:ascii="Times New Roman" w:hAnsi="Times New Roman" w:cs="Times New Roman"/>
          <w:i/>
          <w:color w:val="000000"/>
          <w:sz w:val="24"/>
          <w:szCs w:val="24"/>
          <w:lang w:val="en-US"/>
        </w:rPr>
        <w:t xml:space="preserve"> peoples</w:t>
      </w:r>
      <w:r>
        <w:rPr>
          <w:rFonts w:ascii="Times New Roman" w:hAnsi="Times New Roman" w:cs="Times New Roman"/>
          <w:color w:val="000000"/>
          <w:sz w:val="24"/>
          <w:szCs w:val="24"/>
          <w:lang w:val="en-US"/>
        </w:rPr>
        <w:t xml:space="preserve"> will begin a process of indigenous lands</w:t>
      </w:r>
      <w:r w:rsidRPr="00960497">
        <w:rPr>
          <w:rFonts w:ascii="Times New Roman" w:hAnsi="Times New Roman" w:cs="Times New Roman"/>
          <w:color w:val="000000"/>
          <w:sz w:val="24"/>
          <w:szCs w:val="24"/>
          <w:lang w:val="en-US"/>
        </w:rPr>
        <w:t xml:space="preserve"> s</w:t>
      </w:r>
      <w:r>
        <w:rPr>
          <w:rFonts w:ascii="Times New Roman" w:hAnsi="Times New Roman" w:cs="Times New Roman"/>
          <w:color w:val="000000"/>
          <w:sz w:val="24"/>
          <w:szCs w:val="24"/>
          <w:lang w:val="en-US"/>
        </w:rPr>
        <w:t>urveillance</w:t>
      </w:r>
      <w:r w:rsidRPr="009604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with FUNAI support. In another indigenous land, the </w:t>
      </w:r>
      <w:r>
        <w:rPr>
          <w:rFonts w:ascii="Times New Roman" w:hAnsi="Times New Roman" w:cs="Times New Roman"/>
          <w:i/>
          <w:color w:val="000000"/>
          <w:sz w:val="24"/>
          <w:szCs w:val="24"/>
          <w:lang w:val="en-US"/>
        </w:rPr>
        <w:t>Mura</w:t>
      </w:r>
      <w:r>
        <w:rPr>
          <w:rFonts w:ascii="Times New Roman" w:hAnsi="Times New Roman" w:cs="Times New Roman"/>
          <w:color w:val="000000"/>
          <w:sz w:val="24"/>
          <w:szCs w:val="24"/>
          <w:lang w:val="en-US"/>
        </w:rPr>
        <w:t xml:space="preserve"> ethnic group</w:t>
      </w:r>
      <w:r w:rsidRPr="009604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villages</w:t>
      </w:r>
      <w:r w:rsidRPr="009604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practice agreements with some sport fishing companies</w:t>
      </w:r>
      <w:r w:rsidRPr="00960497">
        <w:rPr>
          <w:rFonts w:ascii="Times New Roman" w:hAnsi="Times New Roman" w:cs="Times New Roman"/>
          <w:color w:val="000000"/>
          <w:sz w:val="24"/>
          <w:szCs w:val="24"/>
          <w:lang w:val="en-US"/>
        </w:rPr>
        <w:t xml:space="preserve"> to give </w:t>
      </w:r>
      <w:r>
        <w:rPr>
          <w:rFonts w:ascii="Times New Roman" w:hAnsi="Times New Roman" w:cs="Times New Roman"/>
          <w:color w:val="000000"/>
          <w:sz w:val="24"/>
          <w:szCs w:val="24"/>
          <w:lang w:val="en-US"/>
        </w:rPr>
        <w:t>benefit</w:t>
      </w:r>
      <w:r w:rsidRPr="00960497">
        <w:rPr>
          <w:rFonts w:ascii="Times New Roman" w:hAnsi="Times New Roman" w:cs="Times New Roman"/>
          <w:color w:val="000000"/>
          <w:sz w:val="24"/>
          <w:szCs w:val="24"/>
          <w:lang w:val="en-US"/>
        </w:rPr>
        <w:t>s to</w:t>
      </w:r>
      <w:r>
        <w:rPr>
          <w:rFonts w:ascii="Times New Roman" w:hAnsi="Times New Roman" w:cs="Times New Roman"/>
          <w:color w:val="000000"/>
          <w:sz w:val="24"/>
          <w:szCs w:val="24"/>
          <w:lang w:val="en-US"/>
        </w:rPr>
        <w:t xml:space="preserve"> the indigenous communities in that territory. In this sense FUNAI has provided support </w:t>
      </w:r>
      <w:r w:rsidRPr="00960497">
        <w:rPr>
          <w:rFonts w:ascii="Times New Roman" w:hAnsi="Times New Roman" w:cs="Times New Roman"/>
          <w:color w:val="000000"/>
          <w:sz w:val="24"/>
          <w:szCs w:val="24"/>
          <w:lang w:val="en-US"/>
        </w:rPr>
        <w:t xml:space="preserve">to tourism legalization implementation </w:t>
      </w:r>
      <w:r>
        <w:rPr>
          <w:rFonts w:ascii="Times New Roman" w:hAnsi="Times New Roman" w:cs="Times New Roman"/>
          <w:color w:val="000000"/>
          <w:sz w:val="24"/>
          <w:szCs w:val="24"/>
          <w:lang w:val="en-US"/>
        </w:rPr>
        <w:t xml:space="preserve">in indigenous lands associated with sport fishing. </w:t>
      </w:r>
    </w:p>
    <w:p w14:paraId="3FD34695" w14:textId="77777777" w:rsidR="0082716E" w:rsidRDefault="0082716E" w:rsidP="00177503">
      <w:pPr>
        <w:spacing w:after="0"/>
        <w:ind w:firstLine="708"/>
        <w:jc w:val="both"/>
        <w:rPr>
          <w:rFonts w:ascii="Times New Roman" w:hAnsi="Times New Roman" w:cs="Times New Roman"/>
          <w:color w:val="000000"/>
          <w:sz w:val="24"/>
          <w:szCs w:val="24"/>
          <w:lang w:val="en-US"/>
        </w:rPr>
      </w:pPr>
    </w:p>
    <w:p w14:paraId="2747A184" w14:textId="77777777" w:rsidR="00C56248" w:rsidRDefault="00DC4F5C" w:rsidP="00177503">
      <w:pPr>
        <w:spacing w:after="0"/>
        <w:ind w:firstLine="708"/>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There are still conflict</w:t>
      </w:r>
      <w:r w:rsidRPr="009604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situations</w:t>
      </w:r>
      <w:r w:rsidRPr="00960497">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in the </w:t>
      </w:r>
      <w:proofErr w:type="spellStart"/>
      <w:r>
        <w:rPr>
          <w:rFonts w:ascii="Times New Roman" w:hAnsi="Times New Roman" w:cs="Times New Roman"/>
          <w:i/>
          <w:color w:val="000000"/>
          <w:sz w:val="24"/>
          <w:szCs w:val="24"/>
          <w:lang w:val="en-US"/>
        </w:rPr>
        <w:t>Munduruku</w:t>
      </w:r>
      <w:proofErr w:type="spellEnd"/>
      <w:r>
        <w:rPr>
          <w:rFonts w:ascii="Times New Roman" w:hAnsi="Times New Roman" w:cs="Times New Roman"/>
          <w:color w:val="000000"/>
          <w:sz w:val="24"/>
          <w:szCs w:val="24"/>
          <w:lang w:val="en-US"/>
        </w:rPr>
        <w:t xml:space="preserve"> and </w:t>
      </w:r>
      <w:proofErr w:type="spellStart"/>
      <w:r>
        <w:rPr>
          <w:rFonts w:ascii="Times New Roman" w:hAnsi="Times New Roman" w:cs="Times New Roman"/>
          <w:i/>
          <w:color w:val="000000"/>
          <w:sz w:val="24"/>
          <w:szCs w:val="24"/>
          <w:lang w:val="en-US"/>
        </w:rPr>
        <w:t>Sateré-Mawé</w:t>
      </w:r>
      <w:proofErr w:type="spellEnd"/>
      <w:r>
        <w:rPr>
          <w:rFonts w:ascii="Times New Roman" w:hAnsi="Times New Roman" w:cs="Times New Roman"/>
          <w:i/>
          <w:color w:val="000000"/>
          <w:sz w:val="24"/>
          <w:szCs w:val="24"/>
          <w:lang w:val="en-US"/>
        </w:rPr>
        <w:t xml:space="preserve"> </w:t>
      </w:r>
      <w:r>
        <w:rPr>
          <w:rFonts w:ascii="Times New Roman" w:hAnsi="Times New Roman" w:cs="Times New Roman"/>
          <w:color w:val="000000"/>
          <w:sz w:val="24"/>
          <w:szCs w:val="24"/>
          <w:lang w:val="en-US"/>
        </w:rPr>
        <w:t>(</w:t>
      </w:r>
      <w:proofErr w:type="spellStart"/>
      <w:r>
        <w:rPr>
          <w:rFonts w:ascii="Times New Roman" w:hAnsi="Times New Roman" w:cs="Times New Roman"/>
          <w:i/>
          <w:color w:val="000000"/>
          <w:sz w:val="24"/>
          <w:szCs w:val="24"/>
          <w:lang w:val="en-US"/>
        </w:rPr>
        <w:t>Coatá-Laranjal</w:t>
      </w:r>
      <w:proofErr w:type="spellEnd"/>
      <w:r>
        <w:rPr>
          <w:rFonts w:ascii="Times New Roman" w:hAnsi="Times New Roman" w:cs="Times New Roman"/>
          <w:color w:val="000000"/>
          <w:sz w:val="24"/>
          <w:szCs w:val="24"/>
          <w:lang w:val="en-US"/>
        </w:rPr>
        <w:t>)</w:t>
      </w:r>
      <w:r w:rsidRPr="00960497">
        <w:rPr>
          <w:rFonts w:ascii="Times New Roman" w:hAnsi="Times New Roman" w:cs="Times New Roman"/>
          <w:color w:val="000000"/>
          <w:sz w:val="24"/>
          <w:szCs w:val="24"/>
          <w:lang w:val="en-US"/>
        </w:rPr>
        <w:t xml:space="preserve"> territory</w:t>
      </w:r>
      <w:r>
        <w:rPr>
          <w:rFonts w:ascii="Times New Roman" w:hAnsi="Times New Roman" w:cs="Times New Roman"/>
          <w:color w:val="000000"/>
          <w:sz w:val="24"/>
          <w:szCs w:val="24"/>
          <w:lang w:val="en-US"/>
        </w:rPr>
        <w:t xml:space="preserve">, in which large boats invade the indigenous lands, sometimes under compassionate permission of some </w:t>
      </w:r>
      <w:proofErr w:type="gramStart"/>
      <w:r>
        <w:rPr>
          <w:rFonts w:ascii="Times New Roman" w:hAnsi="Times New Roman" w:cs="Times New Roman"/>
          <w:color w:val="000000"/>
          <w:sz w:val="24"/>
          <w:szCs w:val="24"/>
          <w:lang w:val="en-US"/>
        </w:rPr>
        <w:t>leaderships</w:t>
      </w:r>
      <w:proofErr w:type="gramEnd"/>
      <w:r>
        <w:rPr>
          <w:rFonts w:ascii="Times New Roman" w:hAnsi="Times New Roman" w:cs="Times New Roman"/>
          <w:color w:val="000000"/>
          <w:sz w:val="24"/>
          <w:szCs w:val="24"/>
          <w:lang w:val="en-US"/>
        </w:rPr>
        <w:t xml:space="preserve"> to fish migratory </w:t>
      </w:r>
      <w:r w:rsidRPr="00960497">
        <w:rPr>
          <w:rFonts w:ascii="Times New Roman" w:hAnsi="Times New Roman" w:cs="Times New Roman"/>
          <w:color w:val="000000"/>
          <w:sz w:val="24"/>
          <w:szCs w:val="24"/>
          <w:lang w:val="en-US"/>
        </w:rPr>
        <w:t>stocks</w:t>
      </w:r>
      <w:r>
        <w:rPr>
          <w:rFonts w:ascii="Times New Roman" w:hAnsi="Times New Roman" w:cs="Times New Roman"/>
          <w:color w:val="000000"/>
          <w:sz w:val="24"/>
          <w:szCs w:val="24"/>
          <w:lang w:val="en-US"/>
        </w:rPr>
        <w:t xml:space="preserve">. </w:t>
      </w:r>
      <w:proofErr w:type="gramStart"/>
      <w:r>
        <w:rPr>
          <w:rFonts w:ascii="Times New Roman" w:hAnsi="Times New Roman" w:cs="Times New Roman"/>
          <w:sz w:val="24"/>
          <w:szCs w:val="24"/>
          <w:lang w:val="en-US"/>
        </w:rPr>
        <w:t>Th</w:t>
      </w:r>
      <w:r w:rsidRPr="00960497">
        <w:rPr>
          <w:rFonts w:ascii="Times New Roman" w:hAnsi="Times New Roman" w:cs="Times New Roman"/>
          <w:sz w:val="24"/>
          <w:szCs w:val="24"/>
          <w:lang w:val="en-US"/>
        </w:rPr>
        <w:t>ese situations</w:t>
      </w:r>
      <w:r>
        <w:rPr>
          <w:rFonts w:ascii="Times New Roman" w:hAnsi="Times New Roman" w:cs="Times New Roman"/>
          <w:sz w:val="24"/>
          <w:szCs w:val="24"/>
          <w:lang w:val="en-US"/>
        </w:rPr>
        <w:t xml:space="preserve"> creates</w:t>
      </w:r>
      <w:proofErr w:type="gramEnd"/>
      <w:r>
        <w:rPr>
          <w:rFonts w:ascii="Times New Roman" w:hAnsi="Times New Roman" w:cs="Times New Roman"/>
          <w:sz w:val="24"/>
          <w:szCs w:val="24"/>
          <w:lang w:val="en-US"/>
        </w:rPr>
        <w:t xml:space="preserve"> legal and social conflicts between villages and ethnic groups.</w:t>
      </w:r>
    </w:p>
    <w:p w14:paraId="020C0133" w14:textId="77777777" w:rsidR="00177503" w:rsidRPr="00177503" w:rsidRDefault="00177503" w:rsidP="00177503">
      <w:pPr>
        <w:spacing w:after="0"/>
        <w:ind w:firstLine="708"/>
        <w:jc w:val="both"/>
        <w:rPr>
          <w:rFonts w:ascii="Times New Roman" w:hAnsi="Times New Roman" w:cs="Times New Roman"/>
          <w:color w:val="000000"/>
          <w:sz w:val="24"/>
          <w:szCs w:val="24"/>
          <w:lang w:val="en-US"/>
        </w:rPr>
      </w:pPr>
    </w:p>
    <w:p w14:paraId="2196B681" w14:textId="77777777" w:rsidR="00C56248" w:rsidRDefault="00DC4F5C">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lower </w:t>
      </w:r>
      <w:r>
        <w:rPr>
          <w:rFonts w:ascii="Times New Roman" w:hAnsi="Times New Roman" w:cs="Times New Roman"/>
          <w:i/>
          <w:sz w:val="24"/>
          <w:szCs w:val="24"/>
          <w:lang w:val="en-US"/>
        </w:rPr>
        <w:t>Amazon</w:t>
      </w:r>
      <w:r>
        <w:rPr>
          <w:rFonts w:ascii="Times New Roman" w:hAnsi="Times New Roman" w:cs="Times New Roman"/>
          <w:sz w:val="24"/>
          <w:szCs w:val="24"/>
          <w:lang w:val="en-US"/>
        </w:rPr>
        <w:t xml:space="preserve"> River, the </w:t>
      </w:r>
      <w:proofErr w:type="spellStart"/>
      <w:r>
        <w:rPr>
          <w:rFonts w:ascii="Times New Roman" w:hAnsi="Times New Roman" w:cs="Times New Roman"/>
          <w:i/>
          <w:sz w:val="24"/>
          <w:szCs w:val="24"/>
          <w:lang w:val="en-US"/>
        </w:rPr>
        <w:t>Sateré-Mawé</w:t>
      </w:r>
      <w:proofErr w:type="spellEnd"/>
      <w:r>
        <w:rPr>
          <w:rFonts w:ascii="Times New Roman" w:hAnsi="Times New Roman" w:cs="Times New Roman"/>
          <w:sz w:val="24"/>
          <w:szCs w:val="24"/>
          <w:lang w:val="en-US"/>
        </w:rPr>
        <w:t xml:space="preserve"> of Indigenous </w:t>
      </w:r>
      <w:r w:rsidR="00177503">
        <w:rPr>
          <w:rFonts w:ascii="Times New Roman" w:hAnsi="Times New Roman" w:cs="Times New Roman"/>
          <w:sz w:val="24"/>
          <w:szCs w:val="24"/>
          <w:lang w:val="en-US"/>
        </w:rPr>
        <w:t xml:space="preserve">Land </w:t>
      </w:r>
      <w:proofErr w:type="spellStart"/>
      <w:r>
        <w:rPr>
          <w:rFonts w:ascii="Times New Roman" w:hAnsi="Times New Roman" w:cs="Times New Roman"/>
          <w:i/>
          <w:sz w:val="24"/>
          <w:szCs w:val="24"/>
          <w:lang w:val="en-US"/>
        </w:rPr>
        <w:t>Andirá</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Marau</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suffer from the </w:t>
      </w:r>
      <w:r w:rsidRPr="00960497">
        <w:rPr>
          <w:rFonts w:ascii="Times New Roman" w:hAnsi="Times New Roman" w:cs="Times New Roman"/>
          <w:sz w:val="24"/>
          <w:szCs w:val="24"/>
          <w:lang w:val="en-US"/>
        </w:rPr>
        <w:t xml:space="preserve">decrease in fish stocks </w:t>
      </w:r>
      <w:r>
        <w:rPr>
          <w:rFonts w:ascii="Times New Roman" w:hAnsi="Times New Roman" w:cs="Times New Roman"/>
          <w:sz w:val="24"/>
          <w:szCs w:val="24"/>
          <w:lang w:val="en-US"/>
        </w:rPr>
        <w:t xml:space="preserve">for food consumption, and currently experience initiatives of aquaculture with technical support from the Federal Institute of Amazonas (IFAM). </w:t>
      </w:r>
      <w:r w:rsidRPr="00960497">
        <w:rPr>
          <w:rFonts w:ascii="Times New Roman" w:hAnsi="Times New Roman" w:cs="Times New Roman"/>
          <w:sz w:val="24"/>
          <w:szCs w:val="24"/>
          <w:lang w:val="en-US"/>
        </w:rPr>
        <w:t>T</w:t>
      </w:r>
      <w:r>
        <w:rPr>
          <w:rFonts w:ascii="Times New Roman" w:hAnsi="Times New Roman" w:cs="Times New Roman"/>
          <w:sz w:val="24"/>
          <w:szCs w:val="24"/>
          <w:lang w:val="en-US"/>
        </w:rPr>
        <w:t xml:space="preserve">he </w:t>
      </w:r>
      <w:r>
        <w:rPr>
          <w:rFonts w:ascii="Times New Roman" w:hAnsi="Times New Roman" w:cs="Times New Roman"/>
          <w:i/>
          <w:sz w:val="24"/>
          <w:szCs w:val="24"/>
          <w:lang w:val="en-US"/>
        </w:rPr>
        <w:t>Mura</w:t>
      </w:r>
      <w:r w:rsidRPr="00960497">
        <w:rPr>
          <w:rFonts w:ascii="Times New Roman" w:hAnsi="Times New Roman" w:cs="Times New Roman"/>
          <w:i/>
          <w:sz w:val="24"/>
          <w:szCs w:val="24"/>
          <w:lang w:val="en-US"/>
        </w:rPr>
        <w:t xml:space="preserve"> peoples</w:t>
      </w:r>
      <w:r>
        <w:rPr>
          <w:rFonts w:ascii="Times New Roman" w:hAnsi="Times New Roman" w:cs="Times New Roman"/>
          <w:sz w:val="24"/>
          <w:szCs w:val="24"/>
          <w:lang w:val="en-US"/>
        </w:rPr>
        <w:t xml:space="preserve">, </w:t>
      </w:r>
      <w:r w:rsidRPr="00960497">
        <w:rPr>
          <w:rFonts w:ascii="Times New Roman" w:hAnsi="Times New Roman" w:cs="Times New Roman"/>
          <w:sz w:val="24"/>
          <w:szCs w:val="24"/>
          <w:lang w:val="en-US"/>
        </w:rPr>
        <w:t>who live</w:t>
      </w:r>
      <w:r>
        <w:rPr>
          <w:rFonts w:ascii="Times New Roman" w:hAnsi="Times New Roman" w:cs="Times New Roman"/>
          <w:sz w:val="24"/>
          <w:szCs w:val="24"/>
          <w:lang w:val="en-US"/>
        </w:rPr>
        <w:t xml:space="preserve"> on the </w:t>
      </w:r>
      <w:proofErr w:type="spellStart"/>
      <w:r>
        <w:rPr>
          <w:rFonts w:ascii="Times New Roman" w:hAnsi="Times New Roman" w:cs="Times New Roman"/>
          <w:i/>
          <w:sz w:val="24"/>
          <w:szCs w:val="24"/>
          <w:lang w:val="en-US"/>
        </w:rPr>
        <w:t>Urubu</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River</w:t>
      </w:r>
      <w:r w:rsidRPr="00960497">
        <w:rPr>
          <w:rFonts w:ascii="Times New Roman" w:hAnsi="Times New Roman" w:cs="Times New Roman"/>
          <w:sz w:val="24"/>
          <w:szCs w:val="24"/>
          <w:lang w:val="en-US"/>
        </w:rPr>
        <w:t xml:space="preserve"> territory</w:t>
      </w:r>
      <w:r>
        <w:rPr>
          <w:rFonts w:ascii="Times New Roman" w:hAnsi="Times New Roman" w:cs="Times New Roman"/>
          <w:sz w:val="24"/>
          <w:szCs w:val="24"/>
          <w:lang w:val="en-US"/>
        </w:rPr>
        <w:t>, suffer from commercial fishing boats</w:t>
      </w:r>
      <w:r w:rsidRPr="00960497">
        <w:rPr>
          <w:rFonts w:ascii="Times New Roman" w:hAnsi="Times New Roman" w:cs="Times New Roman"/>
          <w:sz w:val="24"/>
          <w:szCs w:val="24"/>
          <w:lang w:val="en-US"/>
        </w:rPr>
        <w:t xml:space="preserve"> </w:t>
      </w:r>
      <w:proofErr w:type="gramStart"/>
      <w:r w:rsidRPr="00960497">
        <w:rPr>
          <w:rFonts w:ascii="Times New Roman" w:hAnsi="Times New Roman" w:cs="Times New Roman"/>
          <w:sz w:val="24"/>
          <w:szCs w:val="24"/>
          <w:lang w:val="en-US"/>
        </w:rPr>
        <w:t>i</w:t>
      </w:r>
      <w:r>
        <w:rPr>
          <w:rFonts w:ascii="Times New Roman" w:hAnsi="Times New Roman" w:cs="Times New Roman"/>
          <w:sz w:val="24"/>
          <w:szCs w:val="24"/>
          <w:lang w:val="en-US"/>
        </w:rPr>
        <w:t>nvasion</w:t>
      </w:r>
      <w:r w:rsidRPr="0096049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and</w:t>
      </w:r>
      <w:proofErr w:type="gramEnd"/>
      <w:r>
        <w:rPr>
          <w:rFonts w:ascii="Times New Roman" w:hAnsi="Times New Roman" w:cs="Times New Roman"/>
          <w:sz w:val="24"/>
          <w:szCs w:val="24"/>
          <w:lang w:val="en-US"/>
        </w:rPr>
        <w:t xml:space="preserve"> occasionally </w:t>
      </w:r>
      <w:r w:rsidRPr="00960497">
        <w:rPr>
          <w:rFonts w:ascii="Times New Roman" w:hAnsi="Times New Roman" w:cs="Times New Roman"/>
          <w:sz w:val="24"/>
          <w:szCs w:val="24"/>
          <w:lang w:val="en-US"/>
        </w:rPr>
        <w:t xml:space="preserve">from tourist </w:t>
      </w:r>
      <w:r>
        <w:rPr>
          <w:rFonts w:ascii="Times New Roman" w:hAnsi="Times New Roman" w:cs="Times New Roman"/>
          <w:sz w:val="24"/>
          <w:szCs w:val="24"/>
          <w:lang w:val="en-US"/>
        </w:rPr>
        <w:t>sport fishing boats</w:t>
      </w:r>
      <w:r w:rsidRPr="00960497">
        <w:rPr>
          <w:rFonts w:ascii="Times New Roman" w:hAnsi="Times New Roman" w:cs="Times New Roman"/>
          <w:sz w:val="24"/>
          <w:szCs w:val="24"/>
          <w:lang w:val="en-US"/>
        </w:rPr>
        <w:t>.</w:t>
      </w:r>
    </w:p>
    <w:p w14:paraId="2DE43674" w14:textId="77777777" w:rsidR="00C56248" w:rsidRDefault="00C56248">
      <w:pPr>
        <w:spacing w:after="0"/>
        <w:ind w:firstLine="708"/>
        <w:jc w:val="both"/>
        <w:rPr>
          <w:rFonts w:ascii="Times New Roman" w:hAnsi="Times New Roman" w:cs="Times New Roman"/>
          <w:sz w:val="24"/>
          <w:szCs w:val="24"/>
          <w:lang w:val="en-US"/>
        </w:rPr>
      </w:pPr>
    </w:p>
    <w:p w14:paraId="2709C47A" w14:textId="77777777" w:rsidR="00C56248" w:rsidRDefault="00DC4F5C">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w:t>
      </w:r>
      <w:r>
        <w:rPr>
          <w:rFonts w:ascii="Times New Roman" w:hAnsi="Times New Roman" w:cs="Times New Roman"/>
          <w:i/>
          <w:sz w:val="24"/>
          <w:szCs w:val="24"/>
          <w:lang w:val="en-US"/>
        </w:rPr>
        <w:t>Negro</w:t>
      </w:r>
      <w:r>
        <w:rPr>
          <w:rFonts w:ascii="Times New Roman" w:hAnsi="Times New Roman" w:cs="Times New Roman"/>
          <w:sz w:val="24"/>
          <w:szCs w:val="24"/>
          <w:lang w:val="en-US"/>
        </w:rPr>
        <w:t xml:space="preserve"> </w:t>
      </w:r>
      <w:r w:rsidRPr="00960497">
        <w:rPr>
          <w:rFonts w:ascii="Times New Roman" w:hAnsi="Times New Roman" w:cs="Times New Roman"/>
          <w:sz w:val="24"/>
          <w:szCs w:val="24"/>
          <w:lang w:val="en-US"/>
        </w:rPr>
        <w:t xml:space="preserve">river </w:t>
      </w:r>
      <w:r>
        <w:rPr>
          <w:rFonts w:ascii="Times New Roman" w:hAnsi="Times New Roman" w:cs="Times New Roman"/>
          <w:sz w:val="24"/>
          <w:szCs w:val="24"/>
          <w:lang w:val="en-US"/>
        </w:rPr>
        <w:t xml:space="preserve">basin, there are different fishing situations, but its low supply of fish prevails in contrast to the </w:t>
      </w:r>
      <w:proofErr w:type="spellStart"/>
      <w:r>
        <w:rPr>
          <w:rFonts w:ascii="Times New Roman" w:hAnsi="Times New Roman" w:cs="Times New Roman"/>
          <w:i/>
          <w:sz w:val="24"/>
          <w:szCs w:val="24"/>
          <w:lang w:val="en-US"/>
        </w:rPr>
        <w:t>Solimões</w:t>
      </w:r>
      <w:proofErr w:type="spellEnd"/>
      <w:r>
        <w:rPr>
          <w:rFonts w:ascii="Times New Roman" w:hAnsi="Times New Roman" w:cs="Times New Roman"/>
          <w:sz w:val="24"/>
          <w:szCs w:val="24"/>
          <w:lang w:val="en-US"/>
        </w:rPr>
        <w:t xml:space="preserve"> basin. Thus, the </w:t>
      </w:r>
      <w:proofErr w:type="spellStart"/>
      <w:r>
        <w:rPr>
          <w:rFonts w:ascii="Times New Roman" w:hAnsi="Times New Roman" w:cs="Times New Roman"/>
          <w:i/>
          <w:sz w:val="24"/>
          <w:szCs w:val="24"/>
          <w:lang w:val="en-US"/>
        </w:rPr>
        <w:t>Tukano</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Dessano</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Tuyuka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Piratapuia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Wanano</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Cubeo</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Baniwa</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Corripaco</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Baré</w:t>
      </w:r>
      <w:proofErr w:type="spellEnd"/>
      <w:r>
        <w:rPr>
          <w:rFonts w:ascii="Times New Roman" w:hAnsi="Times New Roman" w:cs="Times New Roman"/>
          <w:sz w:val="24"/>
          <w:szCs w:val="24"/>
          <w:lang w:val="en-US"/>
        </w:rPr>
        <w:t xml:space="preserve">, and other tribes of the upper </w:t>
      </w:r>
      <w:r>
        <w:rPr>
          <w:rFonts w:ascii="Times New Roman" w:hAnsi="Times New Roman" w:cs="Times New Roman"/>
          <w:i/>
          <w:sz w:val="24"/>
          <w:szCs w:val="24"/>
          <w:lang w:val="en-US"/>
        </w:rPr>
        <w:t>Negro</w:t>
      </w:r>
      <w:r>
        <w:rPr>
          <w:rFonts w:ascii="Times New Roman" w:hAnsi="Times New Roman" w:cs="Times New Roman"/>
          <w:sz w:val="24"/>
          <w:szCs w:val="24"/>
          <w:lang w:val="en-US"/>
        </w:rPr>
        <w:t xml:space="preserve"> river - including the </w:t>
      </w:r>
      <w:proofErr w:type="spellStart"/>
      <w:r>
        <w:rPr>
          <w:rFonts w:ascii="Times New Roman" w:hAnsi="Times New Roman" w:cs="Times New Roman"/>
          <w:i/>
          <w:sz w:val="24"/>
          <w:szCs w:val="24"/>
          <w:lang w:val="en-US"/>
        </w:rPr>
        <w:t>Tiquié</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Uaupés</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Içana</w:t>
      </w:r>
      <w:proofErr w:type="spellEnd"/>
      <w:r>
        <w:rPr>
          <w:rFonts w:ascii="Times New Roman" w:hAnsi="Times New Roman" w:cs="Times New Roman"/>
          <w:sz w:val="24"/>
          <w:szCs w:val="24"/>
          <w:lang w:val="en-US"/>
        </w:rPr>
        <w:t xml:space="preserve"> and upper </w:t>
      </w:r>
      <w:r>
        <w:rPr>
          <w:rFonts w:ascii="Times New Roman" w:hAnsi="Times New Roman" w:cs="Times New Roman"/>
          <w:i/>
          <w:sz w:val="24"/>
          <w:szCs w:val="24"/>
          <w:lang w:val="en-US"/>
        </w:rPr>
        <w:t>Negro</w:t>
      </w:r>
      <w:r>
        <w:rPr>
          <w:rFonts w:ascii="Times New Roman" w:hAnsi="Times New Roman" w:cs="Times New Roman"/>
          <w:sz w:val="24"/>
          <w:szCs w:val="24"/>
          <w:lang w:val="en-US"/>
        </w:rPr>
        <w:t xml:space="preserve"> River - among others, find restriction</w:t>
      </w:r>
      <w:r w:rsidRPr="00960497">
        <w:rPr>
          <w:rFonts w:ascii="Times New Roman" w:hAnsi="Times New Roman" w:cs="Times New Roman"/>
          <w:sz w:val="24"/>
          <w:szCs w:val="24"/>
          <w:lang w:val="en-US"/>
        </w:rPr>
        <w:t>s</w:t>
      </w:r>
      <w:r>
        <w:rPr>
          <w:rFonts w:ascii="Times New Roman" w:hAnsi="Times New Roman" w:cs="Times New Roman"/>
          <w:sz w:val="24"/>
          <w:szCs w:val="24"/>
          <w:lang w:val="en-US"/>
        </w:rPr>
        <w:t xml:space="preserve"> on fish consumption, although it is the basis of their diet. </w:t>
      </w:r>
    </w:p>
    <w:p w14:paraId="3CC348F9" w14:textId="77777777" w:rsidR="00C56248" w:rsidRDefault="00DC4F5C">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city of </w:t>
      </w:r>
      <w:r>
        <w:rPr>
          <w:rFonts w:ascii="Times New Roman" w:hAnsi="Times New Roman" w:cs="Times New Roman"/>
          <w:i/>
          <w:sz w:val="24"/>
          <w:szCs w:val="24"/>
          <w:lang w:val="en-US"/>
        </w:rPr>
        <w:t xml:space="preserve">São Gabriel da </w:t>
      </w:r>
      <w:proofErr w:type="spellStart"/>
      <w:r>
        <w:rPr>
          <w:rFonts w:ascii="Times New Roman" w:hAnsi="Times New Roman" w:cs="Times New Roman"/>
          <w:i/>
          <w:sz w:val="24"/>
          <w:szCs w:val="24"/>
          <w:lang w:val="en-US"/>
        </w:rPr>
        <w:t>Cachoeira</w:t>
      </w:r>
      <w:proofErr w:type="spellEnd"/>
      <w:r>
        <w:rPr>
          <w:rFonts w:ascii="Times New Roman" w:hAnsi="Times New Roman" w:cs="Times New Roman"/>
          <w:sz w:val="24"/>
          <w:szCs w:val="24"/>
          <w:lang w:val="en-US"/>
        </w:rPr>
        <w:t xml:space="preserve">, where 90% of the population </w:t>
      </w:r>
      <w:r w:rsidRPr="00960497">
        <w:rPr>
          <w:rFonts w:ascii="Times New Roman" w:hAnsi="Times New Roman" w:cs="Times New Roman"/>
          <w:sz w:val="24"/>
          <w:szCs w:val="24"/>
          <w:lang w:val="en-US"/>
        </w:rPr>
        <w:t xml:space="preserve">are </w:t>
      </w:r>
      <w:r>
        <w:rPr>
          <w:rFonts w:ascii="Times New Roman" w:hAnsi="Times New Roman" w:cs="Times New Roman"/>
          <w:sz w:val="24"/>
          <w:szCs w:val="24"/>
          <w:lang w:val="en-US"/>
        </w:rPr>
        <w:t>indigenous from the upper Rio Negro, the fish</w:t>
      </w:r>
      <w:r w:rsidRPr="00960497">
        <w:rPr>
          <w:rFonts w:ascii="Times New Roman" w:hAnsi="Times New Roman" w:cs="Times New Roman"/>
          <w:sz w:val="24"/>
          <w:szCs w:val="24"/>
          <w:lang w:val="en-US"/>
        </w:rPr>
        <w:t xml:space="preserve"> </w:t>
      </w:r>
      <w:r>
        <w:rPr>
          <w:rFonts w:ascii="Times New Roman" w:hAnsi="Times New Roman" w:cs="Times New Roman"/>
          <w:sz w:val="24"/>
          <w:szCs w:val="24"/>
          <w:lang w:val="en-US"/>
        </w:rPr>
        <w:t>price</w:t>
      </w:r>
      <w:r w:rsidRPr="00960497">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above what the population usually can afford (due to the low market supply), causing a serious distortion in the diet of these people. Fishery management actions have already been developed, with the assistance of the Socio-environmental Institute (ISA), in the </w:t>
      </w:r>
      <w:proofErr w:type="spellStart"/>
      <w:r>
        <w:rPr>
          <w:rFonts w:ascii="Times New Roman" w:hAnsi="Times New Roman" w:cs="Times New Roman"/>
          <w:i/>
          <w:sz w:val="24"/>
          <w:szCs w:val="24"/>
          <w:lang w:val="en-US"/>
        </w:rPr>
        <w:t>Tiquié</w:t>
      </w:r>
      <w:proofErr w:type="spellEnd"/>
      <w:r>
        <w:rPr>
          <w:rFonts w:ascii="Times New Roman" w:hAnsi="Times New Roman" w:cs="Times New Roman"/>
          <w:sz w:val="24"/>
          <w:szCs w:val="24"/>
          <w:lang w:val="en-US"/>
        </w:rPr>
        <w:t xml:space="preserve"> River, and in the </w:t>
      </w:r>
      <w:r>
        <w:rPr>
          <w:rFonts w:ascii="Times New Roman" w:hAnsi="Times New Roman" w:cs="Times New Roman"/>
          <w:sz w:val="24"/>
          <w:szCs w:val="24"/>
          <w:lang w:val="en-US"/>
        </w:rPr>
        <w:lastRenderedPageBreak/>
        <w:t xml:space="preserve">middle portion of the </w:t>
      </w:r>
      <w:r>
        <w:rPr>
          <w:rFonts w:ascii="Times New Roman" w:hAnsi="Times New Roman" w:cs="Times New Roman"/>
          <w:i/>
          <w:sz w:val="24"/>
          <w:szCs w:val="24"/>
          <w:lang w:val="en-US"/>
        </w:rPr>
        <w:t>Negro</w:t>
      </w:r>
      <w:r>
        <w:rPr>
          <w:rFonts w:ascii="Times New Roman" w:hAnsi="Times New Roman" w:cs="Times New Roman"/>
          <w:sz w:val="24"/>
          <w:szCs w:val="24"/>
          <w:lang w:val="en-US"/>
        </w:rPr>
        <w:t xml:space="preserve"> river and its tributaries. Almost all actions </w:t>
      </w:r>
      <w:r w:rsidRPr="00960497">
        <w:rPr>
          <w:rFonts w:ascii="Times New Roman" w:hAnsi="Times New Roman" w:cs="Times New Roman"/>
          <w:sz w:val="24"/>
          <w:szCs w:val="24"/>
          <w:lang w:val="en-US"/>
        </w:rPr>
        <w:t xml:space="preserve">had many of </w:t>
      </w:r>
      <w:r w:rsidR="00177503" w:rsidRPr="00960497">
        <w:rPr>
          <w:rFonts w:ascii="Times New Roman" w:hAnsi="Times New Roman" w:cs="Times New Roman"/>
          <w:sz w:val="24"/>
          <w:szCs w:val="24"/>
          <w:lang w:val="en-US"/>
        </w:rPr>
        <w:t>difficulties</w:t>
      </w:r>
      <w:r w:rsidRPr="00960497">
        <w:rPr>
          <w:rFonts w:ascii="Times New Roman" w:hAnsi="Times New Roman" w:cs="Times New Roman"/>
          <w:sz w:val="24"/>
          <w:szCs w:val="24"/>
          <w:lang w:val="en-US"/>
        </w:rPr>
        <w:t xml:space="preserve"> that halted the initiatives</w:t>
      </w:r>
      <w:r>
        <w:rPr>
          <w:rFonts w:ascii="Times New Roman" w:hAnsi="Times New Roman" w:cs="Times New Roman"/>
          <w:sz w:val="24"/>
          <w:szCs w:val="24"/>
          <w:lang w:val="en-US"/>
        </w:rPr>
        <w:t xml:space="preserve">. In </w:t>
      </w:r>
      <w:proofErr w:type="spellStart"/>
      <w:r>
        <w:rPr>
          <w:rFonts w:ascii="Times New Roman" w:hAnsi="Times New Roman" w:cs="Times New Roman"/>
          <w:i/>
          <w:sz w:val="24"/>
          <w:szCs w:val="24"/>
          <w:lang w:val="en-US"/>
        </w:rPr>
        <w:t>Marié</w:t>
      </w:r>
      <w:proofErr w:type="spellEnd"/>
      <w:r>
        <w:rPr>
          <w:rFonts w:ascii="Times New Roman" w:hAnsi="Times New Roman" w:cs="Times New Roman"/>
          <w:sz w:val="24"/>
          <w:szCs w:val="24"/>
          <w:lang w:val="en-US"/>
        </w:rPr>
        <w:t xml:space="preserve"> Rivers (low </w:t>
      </w:r>
      <w:r>
        <w:rPr>
          <w:rFonts w:ascii="Times New Roman" w:hAnsi="Times New Roman" w:cs="Times New Roman"/>
          <w:i/>
          <w:sz w:val="24"/>
          <w:szCs w:val="24"/>
          <w:lang w:val="en-US"/>
        </w:rPr>
        <w:t>Negro</w:t>
      </w:r>
      <w:r>
        <w:rPr>
          <w:rFonts w:ascii="Times New Roman" w:hAnsi="Times New Roman" w:cs="Times New Roman"/>
          <w:sz w:val="24"/>
          <w:szCs w:val="24"/>
          <w:lang w:val="en-US"/>
        </w:rPr>
        <w:t xml:space="preserve"> River) and in </w:t>
      </w:r>
      <w:proofErr w:type="spellStart"/>
      <w:r>
        <w:rPr>
          <w:rFonts w:ascii="Times New Roman" w:hAnsi="Times New Roman" w:cs="Times New Roman"/>
          <w:i/>
          <w:sz w:val="24"/>
          <w:szCs w:val="24"/>
          <w:lang w:val="en-US"/>
        </w:rPr>
        <w:t>Téa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i/>
          <w:sz w:val="24"/>
          <w:szCs w:val="24"/>
          <w:lang w:val="en-US"/>
        </w:rPr>
        <w:t>Uneiuxi</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Rivers (in the middle </w:t>
      </w:r>
      <w:r>
        <w:rPr>
          <w:rFonts w:ascii="Times New Roman" w:hAnsi="Times New Roman" w:cs="Times New Roman"/>
          <w:i/>
          <w:sz w:val="24"/>
          <w:szCs w:val="24"/>
          <w:lang w:val="en-US"/>
        </w:rPr>
        <w:t>Negro</w:t>
      </w:r>
      <w:r>
        <w:rPr>
          <w:rFonts w:ascii="Times New Roman" w:hAnsi="Times New Roman" w:cs="Times New Roman"/>
          <w:sz w:val="24"/>
          <w:szCs w:val="24"/>
          <w:lang w:val="en-US"/>
        </w:rPr>
        <w:t xml:space="preserve"> River) there are initiatives </w:t>
      </w:r>
      <w:r w:rsidRPr="00960497">
        <w:rPr>
          <w:rFonts w:ascii="Times New Roman" w:hAnsi="Times New Roman" w:cs="Times New Roman"/>
          <w:sz w:val="24"/>
          <w:szCs w:val="24"/>
          <w:lang w:val="en-US"/>
        </w:rPr>
        <w:t xml:space="preserve">on the construction of </w:t>
      </w:r>
      <w:r>
        <w:rPr>
          <w:rFonts w:ascii="Times New Roman" w:hAnsi="Times New Roman" w:cs="Times New Roman"/>
          <w:sz w:val="24"/>
          <w:szCs w:val="24"/>
          <w:lang w:val="en-US"/>
        </w:rPr>
        <w:t>sport fishing</w:t>
      </w:r>
      <w:r w:rsidRPr="00960497">
        <w:rPr>
          <w:rFonts w:ascii="Times New Roman" w:hAnsi="Times New Roman" w:cs="Times New Roman"/>
          <w:sz w:val="24"/>
          <w:szCs w:val="24"/>
          <w:lang w:val="en-US"/>
        </w:rPr>
        <w:t xml:space="preserve"> </w:t>
      </w:r>
      <w:r>
        <w:rPr>
          <w:rFonts w:ascii="Times New Roman" w:hAnsi="Times New Roman" w:cs="Times New Roman"/>
          <w:sz w:val="24"/>
          <w:szCs w:val="24"/>
          <w:lang w:val="en-US"/>
        </w:rPr>
        <w:t>agreements.</w:t>
      </w:r>
    </w:p>
    <w:p w14:paraId="2AD34B54" w14:textId="77777777" w:rsidR="00C56248" w:rsidRDefault="0082716E" w:rsidP="0082716E">
      <w:pPr>
        <w:ind w:firstLine="708"/>
        <w:jc w:val="both"/>
        <w:rPr>
          <w:rFonts w:ascii="Times New Roman" w:hAnsi="Times New Roman" w:cs="Times New Roman"/>
          <w:sz w:val="24"/>
          <w:szCs w:val="24"/>
          <w:lang w:val="en-US"/>
        </w:rPr>
      </w:pPr>
      <w:r w:rsidRPr="0082716E">
        <w:rPr>
          <w:rFonts w:ascii="Times New Roman" w:hAnsi="Times New Roman" w:cs="Times New Roman"/>
          <w:sz w:val="24"/>
          <w:szCs w:val="24"/>
          <w:lang w:val="en-US"/>
        </w:rPr>
        <w:t>These partial results already show us some possibilities of topics to be worked on in the workshop</w:t>
      </w:r>
      <w:r>
        <w:rPr>
          <w:rFonts w:ascii="Times New Roman" w:hAnsi="Times New Roman" w:cs="Times New Roman"/>
          <w:sz w:val="24"/>
          <w:szCs w:val="24"/>
          <w:lang w:val="en-US"/>
        </w:rPr>
        <w:t>. T</w:t>
      </w:r>
      <w:r w:rsidR="00DC4F5C">
        <w:rPr>
          <w:rFonts w:ascii="Times New Roman" w:hAnsi="Times New Roman" w:cs="Times New Roman"/>
          <w:sz w:val="24"/>
          <w:szCs w:val="24"/>
          <w:lang w:val="en-US"/>
        </w:rPr>
        <w:t>he land tenure</w:t>
      </w:r>
      <w:r w:rsidR="00DC4F5C" w:rsidRPr="00960497">
        <w:rPr>
          <w:rFonts w:ascii="Times New Roman" w:hAnsi="Times New Roman" w:cs="Times New Roman"/>
          <w:sz w:val="24"/>
          <w:szCs w:val="24"/>
          <w:lang w:val="en-US"/>
        </w:rPr>
        <w:t xml:space="preserve"> </w:t>
      </w:r>
      <w:r w:rsidR="00DC4F5C">
        <w:rPr>
          <w:rFonts w:ascii="Times New Roman" w:hAnsi="Times New Roman" w:cs="Times New Roman"/>
          <w:sz w:val="24"/>
          <w:szCs w:val="24"/>
          <w:lang w:val="en-US"/>
        </w:rPr>
        <w:t>issue</w:t>
      </w:r>
      <w:r>
        <w:rPr>
          <w:rFonts w:ascii="Times New Roman" w:hAnsi="Times New Roman" w:cs="Times New Roman"/>
          <w:sz w:val="24"/>
          <w:szCs w:val="24"/>
          <w:lang w:val="en-US"/>
        </w:rPr>
        <w:t>, for example,</w:t>
      </w:r>
      <w:r w:rsidR="00DC4F5C">
        <w:rPr>
          <w:rFonts w:ascii="Times New Roman" w:hAnsi="Times New Roman" w:cs="Times New Roman"/>
          <w:sz w:val="24"/>
          <w:szCs w:val="24"/>
          <w:lang w:val="en-US"/>
        </w:rPr>
        <w:t xml:space="preserve"> will be an extremely relevant subject during the workshop, where many Voluntary Small Scale Fisheries Guidelines</w:t>
      </w:r>
      <w:r w:rsidR="00DC4F5C" w:rsidRPr="00960497">
        <w:rPr>
          <w:rFonts w:ascii="Times New Roman" w:hAnsi="Times New Roman" w:cs="Times New Roman"/>
          <w:sz w:val="24"/>
          <w:szCs w:val="24"/>
          <w:lang w:val="en-US"/>
        </w:rPr>
        <w:t xml:space="preserve"> p</w:t>
      </w:r>
      <w:r w:rsidR="00DC4F5C">
        <w:rPr>
          <w:rFonts w:ascii="Times New Roman" w:hAnsi="Times New Roman" w:cs="Times New Roman"/>
          <w:sz w:val="24"/>
          <w:szCs w:val="24"/>
          <w:lang w:val="en-US"/>
        </w:rPr>
        <w:t>oints will be addressed. A working group w</w:t>
      </w:r>
      <w:r w:rsidR="00DC4F5C" w:rsidRPr="00960497">
        <w:rPr>
          <w:rFonts w:ascii="Times New Roman" w:hAnsi="Times New Roman" w:cs="Times New Roman"/>
          <w:sz w:val="24"/>
          <w:szCs w:val="24"/>
          <w:lang w:val="en-US"/>
        </w:rPr>
        <w:t>ould</w:t>
      </w:r>
      <w:r w:rsidR="00DC4F5C">
        <w:rPr>
          <w:rFonts w:ascii="Times New Roman" w:hAnsi="Times New Roman" w:cs="Times New Roman"/>
          <w:sz w:val="24"/>
          <w:szCs w:val="24"/>
          <w:lang w:val="en-US"/>
        </w:rPr>
        <w:t xml:space="preserve"> be dedicated only to th</w:t>
      </w:r>
      <w:r w:rsidR="00DC4F5C" w:rsidRPr="00960497">
        <w:rPr>
          <w:rFonts w:ascii="Times New Roman" w:hAnsi="Times New Roman" w:cs="Times New Roman"/>
          <w:sz w:val="24"/>
          <w:szCs w:val="24"/>
          <w:lang w:val="en-US"/>
        </w:rPr>
        <w:t>is</w:t>
      </w:r>
      <w:r w:rsidR="00DC4F5C">
        <w:rPr>
          <w:rFonts w:ascii="Times New Roman" w:hAnsi="Times New Roman" w:cs="Times New Roman"/>
          <w:sz w:val="24"/>
          <w:szCs w:val="24"/>
          <w:lang w:val="en-US"/>
        </w:rPr>
        <w:t xml:space="preserve"> question. Another working group </w:t>
      </w:r>
      <w:r w:rsidR="00DC4F5C" w:rsidRPr="00960497">
        <w:rPr>
          <w:rFonts w:ascii="Times New Roman" w:hAnsi="Times New Roman" w:cs="Times New Roman"/>
          <w:sz w:val="24"/>
          <w:szCs w:val="24"/>
          <w:lang w:val="en-US"/>
        </w:rPr>
        <w:t>would</w:t>
      </w:r>
      <w:r w:rsidR="00DC4F5C">
        <w:rPr>
          <w:rFonts w:ascii="Times New Roman" w:hAnsi="Times New Roman" w:cs="Times New Roman"/>
          <w:sz w:val="24"/>
          <w:szCs w:val="24"/>
          <w:lang w:val="en-US"/>
        </w:rPr>
        <w:t xml:space="preserve"> be focused on the fishery resources</w:t>
      </w:r>
      <w:r w:rsidR="00DC4F5C" w:rsidRPr="00960497">
        <w:rPr>
          <w:rFonts w:ascii="Times New Roman" w:hAnsi="Times New Roman" w:cs="Times New Roman"/>
          <w:sz w:val="24"/>
          <w:szCs w:val="24"/>
          <w:lang w:val="en-US"/>
        </w:rPr>
        <w:t xml:space="preserve"> </w:t>
      </w:r>
      <w:r w:rsidR="00DC4F5C">
        <w:rPr>
          <w:rFonts w:ascii="Times New Roman" w:hAnsi="Times New Roman" w:cs="Times New Roman"/>
          <w:sz w:val="24"/>
          <w:szCs w:val="24"/>
          <w:lang w:val="en-US"/>
        </w:rPr>
        <w:t xml:space="preserve">competition and </w:t>
      </w:r>
      <w:r w:rsidR="00DC4F5C" w:rsidRPr="00960497">
        <w:rPr>
          <w:rFonts w:ascii="Times New Roman" w:hAnsi="Times New Roman" w:cs="Times New Roman"/>
          <w:sz w:val="24"/>
          <w:szCs w:val="24"/>
          <w:lang w:val="en-US"/>
        </w:rPr>
        <w:t>disputes</w:t>
      </w:r>
      <w:r w:rsidR="00DC4F5C">
        <w:rPr>
          <w:rFonts w:ascii="Times New Roman" w:hAnsi="Times New Roman" w:cs="Times New Roman"/>
          <w:sz w:val="24"/>
          <w:szCs w:val="24"/>
          <w:lang w:val="en-US"/>
        </w:rPr>
        <w:t xml:space="preserve"> with large-scale and sport</w:t>
      </w:r>
      <w:r w:rsidR="00DC4F5C" w:rsidRPr="00960497">
        <w:rPr>
          <w:rFonts w:ascii="Times New Roman" w:hAnsi="Times New Roman" w:cs="Times New Roman"/>
          <w:sz w:val="24"/>
          <w:szCs w:val="24"/>
          <w:lang w:val="en-US"/>
        </w:rPr>
        <w:t xml:space="preserve"> </w:t>
      </w:r>
      <w:r w:rsidR="00DC4F5C">
        <w:rPr>
          <w:rFonts w:ascii="Times New Roman" w:hAnsi="Times New Roman" w:cs="Times New Roman"/>
          <w:sz w:val="24"/>
          <w:szCs w:val="24"/>
          <w:lang w:val="en-US"/>
        </w:rPr>
        <w:t>fishing. Sport fishing in some regions creates conflicts and in other</w:t>
      </w:r>
      <w:r w:rsidR="00DC4F5C" w:rsidRPr="00960497">
        <w:rPr>
          <w:rFonts w:ascii="Times New Roman" w:hAnsi="Times New Roman" w:cs="Times New Roman"/>
          <w:sz w:val="24"/>
          <w:szCs w:val="24"/>
          <w:lang w:val="en-US"/>
        </w:rPr>
        <w:t>s</w:t>
      </w:r>
      <w:r w:rsidR="00DC4F5C">
        <w:rPr>
          <w:rFonts w:ascii="Times New Roman" w:hAnsi="Times New Roman" w:cs="Times New Roman"/>
          <w:sz w:val="24"/>
          <w:szCs w:val="24"/>
          <w:lang w:val="en-US"/>
        </w:rPr>
        <w:t xml:space="preserve"> can be a source of sustainable income for indigenous communities. Because of this, it w</w:t>
      </w:r>
      <w:r w:rsidR="00DC4F5C" w:rsidRPr="00960497">
        <w:rPr>
          <w:rFonts w:ascii="Times New Roman" w:hAnsi="Times New Roman" w:cs="Times New Roman"/>
          <w:sz w:val="24"/>
          <w:szCs w:val="24"/>
          <w:lang w:val="en-US"/>
        </w:rPr>
        <w:t>ould</w:t>
      </w:r>
      <w:r w:rsidR="00DC4F5C">
        <w:rPr>
          <w:rFonts w:ascii="Times New Roman" w:hAnsi="Times New Roman" w:cs="Times New Roman"/>
          <w:sz w:val="24"/>
          <w:szCs w:val="24"/>
          <w:lang w:val="en-US"/>
        </w:rPr>
        <w:t xml:space="preserve"> also have a working group focused on income generation alternatives, including the partnerships between indigenous communities and sports fishing compan</w:t>
      </w:r>
      <w:r w:rsidR="00DC4F5C" w:rsidRPr="00960497">
        <w:rPr>
          <w:rFonts w:ascii="Times New Roman" w:hAnsi="Times New Roman" w:cs="Times New Roman"/>
          <w:sz w:val="24"/>
          <w:szCs w:val="24"/>
          <w:lang w:val="en-US"/>
        </w:rPr>
        <w:t>ies</w:t>
      </w:r>
      <w:r w:rsidR="00DC4F5C">
        <w:rPr>
          <w:rFonts w:ascii="Times New Roman" w:hAnsi="Times New Roman" w:cs="Times New Roman"/>
          <w:sz w:val="24"/>
          <w:szCs w:val="24"/>
          <w:lang w:val="en-US"/>
        </w:rPr>
        <w:t>. It can also be included in this work</w:t>
      </w:r>
      <w:r w:rsidR="00DC4F5C" w:rsidRPr="00960497">
        <w:rPr>
          <w:rFonts w:ascii="Times New Roman" w:hAnsi="Times New Roman" w:cs="Times New Roman"/>
          <w:sz w:val="24"/>
          <w:szCs w:val="24"/>
          <w:lang w:val="en-US"/>
        </w:rPr>
        <w:t xml:space="preserve">ing </w:t>
      </w:r>
      <w:r w:rsidR="00DC4F5C">
        <w:rPr>
          <w:rFonts w:ascii="Times New Roman" w:hAnsi="Times New Roman" w:cs="Times New Roman"/>
          <w:sz w:val="24"/>
          <w:szCs w:val="24"/>
          <w:lang w:val="en-US"/>
        </w:rPr>
        <w:t>group</w:t>
      </w:r>
      <w:r w:rsidR="00DC4F5C" w:rsidRPr="00960497">
        <w:rPr>
          <w:rFonts w:ascii="Times New Roman" w:hAnsi="Times New Roman" w:cs="Times New Roman"/>
          <w:sz w:val="24"/>
          <w:szCs w:val="24"/>
          <w:lang w:val="en-US"/>
        </w:rPr>
        <w:t>:</w:t>
      </w:r>
      <w:r w:rsidR="00DC4F5C">
        <w:rPr>
          <w:rFonts w:ascii="Times New Roman" w:hAnsi="Times New Roman" w:cs="Times New Roman"/>
          <w:sz w:val="24"/>
          <w:szCs w:val="24"/>
          <w:lang w:val="en-US"/>
        </w:rPr>
        <w:t xml:space="preserve"> crafts, the indigenous products</w:t>
      </w:r>
      <w:r w:rsidR="00DC4F5C" w:rsidRPr="00960497">
        <w:rPr>
          <w:rFonts w:ascii="Times New Roman" w:hAnsi="Times New Roman" w:cs="Times New Roman"/>
          <w:sz w:val="24"/>
          <w:szCs w:val="24"/>
          <w:lang w:val="en-US"/>
        </w:rPr>
        <w:t xml:space="preserve"> </w:t>
      </w:r>
      <w:r w:rsidR="00DC4F5C">
        <w:rPr>
          <w:rFonts w:ascii="Times New Roman" w:hAnsi="Times New Roman" w:cs="Times New Roman"/>
          <w:sz w:val="24"/>
          <w:szCs w:val="24"/>
          <w:lang w:val="en-US"/>
        </w:rPr>
        <w:t>sale</w:t>
      </w:r>
      <w:r w:rsidR="00DC4F5C" w:rsidRPr="00960497">
        <w:rPr>
          <w:rFonts w:ascii="Times New Roman" w:hAnsi="Times New Roman" w:cs="Times New Roman"/>
          <w:sz w:val="24"/>
          <w:szCs w:val="24"/>
          <w:lang w:val="en-US"/>
        </w:rPr>
        <w:t>s</w:t>
      </w:r>
      <w:r w:rsidR="00DC4F5C">
        <w:rPr>
          <w:rFonts w:ascii="Times New Roman" w:hAnsi="Times New Roman" w:cs="Times New Roman"/>
          <w:sz w:val="24"/>
          <w:szCs w:val="24"/>
          <w:lang w:val="en-US"/>
        </w:rPr>
        <w:t xml:space="preserve"> in the cit</w:t>
      </w:r>
      <w:r w:rsidR="00DC4F5C" w:rsidRPr="00960497">
        <w:rPr>
          <w:rFonts w:ascii="Times New Roman" w:hAnsi="Times New Roman" w:cs="Times New Roman"/>
          <w:sz w:val="24"/>
          <w:szCs w:val="24"/>
          <w:lang w:val="en-US"/>
        </w:rPr>
        <w:t>ies</w:t>
      </w:r>
      <w:r w:rsidR="00DC4F5C">
        <w:rPr>
          <w:rFonts w:ascii="Times New Roman" w:hAnsi="Times New Roman" w:cs="Times New Roman"/>
          <w:sz w:val="24"/>
          <w:szCs w:val="24"/>
          <w:lang w:val="en-US"/>
        </w:rPr>
        <w:t xml:space="preserve"> and community</w:t>
      </w:r>
      <w:r w:rsidR="00DC4F5C" w:rsidRPr="00960497">
        <w:rPr>
          <w:rFonts w:ascii="Times New Roman" w:hAnsi="Times New Roman" w:cs="Times New Roman"/>
          <w:sz w:val="24"/>
          <w:szCs w:val="24"/>
          <w:lang w:val="en-US"/>
        </w:rPr>
        <w:t>-based</w:t>
      </w:r>
      <w:r w:rsidR="00DC4F5C">
        <w:rPr>
          <w:rFonts w:ascii="Times New Roman" w:hAnsi="Times New Roman" w:cs="Times New Roman"/>
          <w:sz w:val="24"/>
          <w:szCs w:val="24"/>
          <w:lang w:val="en-US"/>
        </w:rPr>
        <w:t xml:space="preserve"> tourism. </w:t>
      </w:r>
    </w:p>
    <w:p w14:paraId="06FDAB50" w14:textId="77777777" w:rsidR="00C56248" w:rsidRPr="00960497" w:rsidRDefault="00DC4F5C">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There are several management and monitoring practices carried out by indigenous communities. The theme had already been mentioned at the meeting by the workshop partners. Because of this, a</w:t>
      </w:r>
      <w:r w:rsidRPr="00960497">
        <w:rPr>
          <w:rFonts w:ascii="Times New Roman" w:hAnsi="Times New Roman" w:cs="Times New Roman"/>
          <w:sz w:val="24"/>
          <w:szCs w:val="24"/>
          <w:lang w:val="en-US"/>
        </w:rPr>
        <w:t>nother</w:t>
      </w:r>
      <w:r>
        <w:rPr>
          <w:rFonts w:ascii="Times New Roman" w:hAnsi="Times New Roman" w:cs="Times New Roman"/>
          <w:sz w:val="24"/>
          <w:szCs w:val="24"/>
          <w:lang w:val="en-US"/>
        </w:rPr>
        <w:t xml:space="preserve"> working group w</w:t>
      </w:r>
      <w:r w:rsidRPr="00960497">
        <w:rPr>
          <w:rFonts w:ascii="Times New Roman" w:hAnsi="Times New Roman" w:cs="Times New Roman"/>
          <w:sz w:val="24"/>
          <w:szCs w:val="24"/>
          <w:lang w:val="en-US"/>
        </w:rPr>
        <w:t>ould</w:t>
      </w:r>
      <w:r>
        <w:rPr>
          <w:rFonts w:ascii="Times New Roman" w:hAnsi="Times New Roman" w:cs="Times New Roman"/>
          <w:sz w:val="24"/>
          <w:szCs w:val="24"/>
          <w:lang w:val="en-US"/>
        </w:rPr>
        <w:t xml:space="preserve"> be devoted entirely to this topic. </w:t>
      </w:r>
      <w:r w:rsidRPr="00960497">
        <w:rPr>
          <w:rFonts w:ascii="Times New Roman" w:hAnsi="Times New Roman" w:cs="Times New Roman"/>
          <w:sz w:val="24"/>
          <w:szCs w:val="24"/>
          <w:lang w:val="en-US"/>
        </w:rPr>
        <w:t>And two other working groups would be devoted to gender and to aquaculture.</w:t>
      </w:r>
      <w:r w:rsidR="0082716E">
        <w:rPr>
          <w:rFonts w:ascii="Times New Roman" w:hAnsi="Times New Roman" w:cs="Times New Roman"/>
          <w:sz w:val="24"/>
          <w:szCs w:val="24"/>
          <w:lang w:val="en-US"/>
        </w:rPr>
        <w:t xml:space="preserve"> </w:t>
      </w:r>
      <w:r w:rsidR="0082716E" w:rsidRPr="0082716E">
        <w:rPr>
          <w:rFonts w:ascii="Times New Roman" w:hAnsi="Times New Roman" w:cs="Times New Roman"/>
          <w:sz w:val="24"/>
          <w:szCs w:val="24"/>
          <w:lang w:val="en-US"/>
        </w:rPr>
        <w:t>New workgroups may appear after the research is completed, which is expected to end in February.</w:t>
      </w:r>
    </w:p>
    <w:p w14:paraId="4CA1CEB7" w14:textId="77777777" w:rsidR="00C56248" w:rsidRDefault="00DC4F5C">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 addition, other referrals have been provided: the event</w:t>
      </w:r>
      <w:r w:rsidRPr="00960497">
        <w:rPr>
          <w:rFonts w:ascii="Times New Roman" w:hAnsi="Times New Roman" w:cs="Times New Roman"/>
          <w:sz w:val="24"/>
          <w:szCs w:val="24"/>
          <w:lang w:val="en-US"/>
        </w:rPr>
        <w:t xml:space="preserve"> venue</w:t>
      </w:r>
      <w:r>
        <w:rPr>
          <w:rFonts w:ascii="Times New Roman" w:hAnsi="Times New Roman" w:cs="Times New Roman"/>
          <w:sz w:val="24"/>
          <w:szCs w:val="24"/>
          <w:lang w:val="en-US"/>
        </w:rPr>
        <w:t xml:space="preserve">, the </w:t>
      </w:r>
      <w:r w:rsidRPr="00960497">
        <w:rPr>
          <w:rFonts w:ascii="Times New Roman" w:hAnsi="Times New Roman" w:cs="Times New Roman"/>
          <w:sz w:val="24"/>
          <w:szCs w:val="24"/>
          <w:lang w:val="en-US"/>
        </w:rPr>
        <w:t xml:space="preserve">attendant </w:t>
      </w:r>
      <w:r>
        <w:rPr>
          <w:rFonts w:ascii="Times New Roman" w:hAnsi="Times New Roman" w:cs="Times New Roman"/>
          <w:sz w:val="24"/>
          <w:szCs w:val="24"/>
          <w:lang w:val="en-US"/>
        </w:rPr>
        <w:t xml:space="preserve">lodging and feeding - all provided by the same company - are already confirmed. The next steps are to arrange the plane tickets and boat transportation of indigenous participants, as well as reaffirm the partnerships with the federal and state government. </w:t>
      </w:r>
      <w:r w:rsidR="00974FA6" w:rsidRPr="00974FA6">
        <w:rPr>
          <w:rFonts w:ascii="Times New Roman" w:hAnsi="Times New Roman" w:cs="Times New Roman"/>
          <w:sz w:val="24"/>
          <w:szCs w:val="24"/>
          <w:lang w:val="en-US"/>
        </w:rPr>
        <w:t xml:space="preserve">It was not established contact with the FAO office in Brazil. However, this contact will be made as soon as possible and listed as next steps in </w:t>
      </w:r>
      <w:r w:rsidR="00974FA6">
        <w:rPr>
          <w:rFonts w:ascii="Times New Roman" w:hAnsi="Times New Roman" w:cs="Times New Roman"/>
          <w:sz w:val="24"/>
          <w:szCs w:val="24"/>
          <w:lang w:val="en-US"/>
        </w:rPr>
        <w:t>the workshop organization</w:t>
      </w:r>
      <w:r w:rsidR="00974FA6" w:rsidRPr="00974FA6">
        <w:rPr>
          <w:rFonts w:ascii="Times New Roman" w:hAnsi="Times New Roman" w:cs="Times New Roman"/>
          <w:sz w:val="24"/>
          <w:szCs w:val="24"/>
          <w:lang w:val="en-US"/>
        </w:rPr>
        <w:t>.</w:t>
      </w:r>
      <w:r w:rsidR="00974FA6">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governments</w:t>
      </w:r>
      <w:proofErr w:type="gramEnd"/>
      <w:r>
        <w:rPr>
          <w:rFonts w:ascii="Times New Roman" w:hAnsi="Times New Roman" w:cs="Times New Roman"/>
          <w:sz w:val="24"/>
          <w:szCs w:val="24"/>
          <w:lang w:val="en-US"/>
        </w:rPr>
        <w:t xml:space="preserve"> partnerships are being redone because many of our contacts and partners have been exonerated from office after October 2018 elections that redefined executive positions at federal and state levels. Although the establishment of these partnerships is yet to be consolidated due to the Brazilian political context, we conclude that, in general, the activities are all within the deadline stipulated by the schedule.</w:t>
      </w:r>
    </w:p>
    <w:p w14:paraId="76841439" w14:textId="77777777" w:rsidR="00C56248" w:rsidRDefault="00DC4F5C">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C56248" w:rsidSect="00C562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eatriz.mesquita">
    <w15:presenceInfo w15:providerId="None" w15:userId="beatriz.mesqu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3556E1"/>
    <w:rsid w:val="00013EA9"/>
    <w:rsid w:val="0007583F"/>
    <w:rsid w:val="000A0CF5"/>
    <w:rsid w:val="000B4680"/>
    <w:rsid w:val="000B7C53"/>
    <w:rsid w:val="000D7301"/>
    <w:rsid w:val="00134465"/>
    <w:rsid w:val="0014674C"/>
    <w:rsid w:val="00170E4C"/>
    <w:rsid w:val="001711E1"/>
    <w:rsid w:val="00177125"/>
    <w:rsid w:val="00177503"/>
    <w:rsid w:val="001F12F8"/>
    <w:rsid w:val="0022732A"/>
    <w:rsid w:val="00243AB9"/>
    <w:rsid w:val="002C10B1"/>
    <w:rsid w:val="002D3F94"/>
    <w:rsid w:val="00323032"/>
    <w:rsid w:val="003556E1"/>
    <w:rsid w:val="00384FFC"/>
    <w:rsid w:val="003B62B1"/>
    <w:rsid w:val="003B6B74"/>
    <w:rsid w:val="003B76C1"/>
    <w:rsid w:val="003D7D92"/>
    <w:rsid w:val="003E4649"/>
    <w:rsid w:val="003E716A"/>
    <w:rsid w:val="004B632B"/>
    <w:rsid w:val="004E5E0B"/>
    <w:rsid w:val="00511349"/>
    <w:rsid w:val="005268B8"/>
    <w:rsid w:val="00527B19"/>
    <w:rsid w:val="0056149E"/>
    <w:rsid w:val="0060267C"/>
    <w:rsid w:val="00634A46"/>
    <w:rsid w:val="00650C01"/>
    <w:rsid w:val="00651C38"/>
    <w:rsid w:val="006812B3"/>
    <w:rsid w:val="00793D2F"/>
    <w:rsid w:val="00801D12"/>
    <w:rsid w:val="0081440B"/>
    <w:rsid w:val="0082716E"/>
    <w:rsid w:val="0086645D"/>
    <w:rsid w:val="008927C3"/>
    <w:rsid w:val="008A5DC5"/>
    <w:rsid w:val="009014F5"/>
    <w:rsid w:val="00902658"/>
    <w:rsid w:val="00947C8E"/>
    <w:rsid w:val="00953970"/>
    <w:rsid w:val="00960497"/>
    <w:rsid w:val="00974FA6"/>
    <w:rsid w:val="009A27DB"/>
    <w:rsid w:val="009B45D8"/>
    <w:rsid w:val="00A37961"/>
    <w:rsid w:val="00A57C79"/>
    <w:rsid w:val="00AD34CF"/>
    <w:rsid w:val="00AD5759"/>
    <w:rsid w:val="00B365DC"/>
    <w:rsid w:val="00B83D81"/>
    <w:rsid w:val="00BB59F2"/>
    <w:rsid w:val="00BD2D15"/>
    <w:rsid w:val="00C03DFE"/>
    <w:rsid w:val="00C56248"/>
    <w:rsid w:val="00C57E56"/>
    <w:rsid w:val="00CA6235"/>
    <w:rsid w:val="00CB2416"/>
    <w:rsid w:val="00CC4F07"/>
    <w:rsid w:val="00CE291D"/>
    <w:rsid w:val="00CE558C"/>
    <w:rsid w:val="00D1021F"/>
    <w:rsid w:val="00D329FD"/>
    <w:rsid w:val="00D45C30"/>
    <w:rsid w:val="00D47632"/>
    <w:rsid w:val="00DA26D1"/>
    <w:rsid w:val="00DC4F5C"/>
    <w:rsid w:val="00E40CB9"/>
    <w:rsid w:val="00E6497B"/>
    <w:rsid w:val="00EC1E58"/>
    <w:rsid w:val="00EF49FB"/>
    <w:rsid w:val="00F30332"/>
    <w:rsid w:val="00F65B44"/>
    <w:rsid w:val="00F82E2D"/>
    <w:rsid w:val="00F95A87"/>
    <w:rsid w:val="04A100D2"/>
    <w:rsid w:val="0A3D3044"/>
    <w:rsid w:val="1E913B7D"/>
    <w:rsid w:val="2C1F6CB5"/>
    <w:rsid w:val="3CAA6661"/>
    <w:rsid w:val="5C8D727C"/>
    <w:rsid w:val="62243FF0"/>
    <w:rsid w:val="68880F41"/>
    <w:rsid w:val="6FB02887"/>
    <w:rsid w:val="702B299F"/>
    <w:rsid w:val="761D212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86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BR" w:eastAsia="pt-B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48"/>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56248"/>
    <w:pPr>
      <w:spacing w:line="240" w:lineRule="auto"/>
    </w:pPr>
    <w:rPr>
      <w:sz w:val="20"/>
      <w:szCs w:val="20"/>
    </w:rPr>
  </w:style>
  <w:style w:type="paragraph" w:styleId="Title">
    <w:name w:val="Title"/>
    <w:basedOn w:val="Normal"/>
    <w:link w:val="TitleChar"/>
    <w:qFormat/>
    <w:rsid w:val="00C56248"/>
    <w:pPr>
      <w:spacing w:after="0" w:line="240" w:lineRule="auto"/>
      <w:jc w:val="center"/>
    </w:pPr>
    <w:rPr>
      <w:rFonts w:ascii="Times New Roman" w:eastAsia="Times New Roman" w:hAnsi="Times New Roman" w:cs="Times New Roman"/>
      <w:b/>
      <w:sz w:val="24"/>
      <w:szCs w:val="20"/>
      <w:lang w:val="en-GB" w:eastAsia="en-GB"/>
    </w:rPr>
  </w:style>
  <w:style w:type="paragraph" w:styleId="CommentSubject">
    <w:name w:val="annotation subject"/>
    <w:basedOn w:val="CommentText"/>
    <w:next w:val="CommentText"/>
    <w:link w:val="CommentSubjectChar"/>
    <w:uiPriority w:val="99"/>
    <w:semiHidden/>
    <w:unhideWhenUsed/>
    <w:rsid w:val="00C56248"/>
    <w:rPr>
      <w:b/>
      <w:bCs/>
    </w:rPr>
  </w:style>
  <w:style w:type="paragraph" w:styleId="BalloonText">
    <w:name w:val="Balloon Text"/>
    <w:basedOn w:val="Normal"/>
    <w:link w:val="BalloonTextChar"/>
    <w:uiPriority w:val="99"/>
    <w:semiHidden/>
    <w:unhideWhenUsed/>
    <w:rsid w:val="00C56248"/>
    <w:pPr>
      <w:spacing w:after="0" w:line="240" w:lineRule="auto"/>
    </w:pPr>
    <w:rPr>
      <w:rFonts w:ascii="Tahoma" w:hAnsi="Tahoma" w:cs="Tahoma"/>
      <w:sz w:val="16"/>
      <w:szCs w:val="16"/>
    </w:rPr>
  </w:style>
  <w:style w:type="paragraph" w:styleId="FootnoteText">
    <w:name w:val="footnote text"/>
    <w:basedOn w:val="Normal"/>
    <w:link w:val="FootnoteTextChar"/>
    <w:uiPriority w:val="99"/>
    <w:semiHidden/>
    <w:unhideWhenUsed/>
    <w:rsid w:val="00C56248"/>
    <w:pPr>
      <w:spacing w:after="0" w:line="240" w:lineRule="auto"/>
    </w:pPr>
    <w:rPr>
      <w:sz w:val="20"/>
      <w:szCs w:val="20"/>
    </w:rPr>
  </w:style>
  <w:style w:type="character" w:styleId="CommentReference">
    <w:name w:val="annotation reference"/>
    <w:basedOn w:val="DefaultParagraphFont"/>
    <w:uiPriority w:val="99"/>
    <w:semiHidden/>
    <w:unhideWhenUsed/>
    <w:rsid w:val="00C56248"/>
    <w:rPr>
      <w:sz w:val="16"/>
      <w:szCs w:val="16"/>
    </w:rPr>
  </w:style>
  <w:style w:type="character" w:styleId="FootnoteReference">
    <w:name w:val="footnote reference"/>
    <w:basedOn w:val="DefaultParagraphFont"/>
    <w:uiPriority w:val="99"/>
    <w:semiHidden/>
    <w:unhideWhenUsed/>
    <w:rsid w:val="00C56248"/>
    <w:rPr>
      <w:vertAlign w:val="superscript"/>
    </w:rPr>
  </w:style>
  <w:style w:type="character" w:customStyle="1" w:styleId="TitleChar">
    <w:name w:val="Title Char"/>
    <w:basedOn w:val="DefaultParagraphFont"/>
    <w:link w:val="Title"/>
    <w:rsid w:val="00C56248"/>
    <w:rPr>
      <w:rFonts w:ascii="Times New Roman" w:eastAsia="Times New Roman" w:hAnsi="Times New Roman" w:cs="Times New Roman"/>
      <w:b/>
      <w:sz w:val="24"/>
      <w:szCs w:val="20"/>
      <w:lang w:val="en-GB" w:eastAsia="en-GB"/>
    </w:rPr>
  </w:style>
  <w:style w:type="character" w:customStyle="1" w:styleId="BalloonTextChar">
    <w:name w:val="Balloon Text Char"/>
    <w:basedOn w:val="DefaultParagraphFont"/>
    <w:link w:val="BalloonText"/>
    <w:uiPriority w:val="99"/>
    <w:semiHidden/>
    <w:rsid w:val="00C56248"/>
    <w:rPr>
      <w:rFonts w:ascii="Tahoma" w:hAnsi="Tahoma" w:cs="Tahoma"/>
      <w:sz w:val="16"/>
      <w:szCs w:val="16"/>
    </w:rPr>
  </w:style>
  <w:style w:type="character" w:customStyle="1" w:styleId="FootnoteTextChar">
    <w:name w:val="Footnote Text Char"/>
    <w:basedOn w:val="DefaultParagraphFont"/>
    <w:link w:val="FootnoteText"/>
    <w:uiPriority w:val="99"/>
    <w:semiHidden/>
    <w:rsid w:val="00C56248"/>
    <w:rPr>
      <w:sz w:val="20"/>
      <w:szCs w:val="20"/>
    </w:rPr>
  </w:style>
  <w:style w:type="character" w:customStyle="1" w:styleId="CommentTextChar">
    <w:name w:val="Comment Text Char"/>
    <w:basedOn w:val="DefaultParagraphFont"/>
    <w:link w:val="CommentText"/>
    <w:uiPriority w:val="99"/>
    <w:semiHidden/>
    <w:rsid w:val="00C56248"/>
    <w:rPr>
      <w:sz w:val="20"/>
      <w:szCs w:val="20"/>
    </w:rPr>
  </w:style>
  <w:style w:type="character" w:customStyle="1" w:styleId="CommentSubjectChar">
    <w:name w:val="Comment Subject Char"/>
    <w:basedOn w:val="CommentTextChar"/>
    <w:link w:val="CommentSubject"/>
    <w:uiPriority w:val="99"/>
    <w:semiHidden/>
    <w:qFormat/>
    <w:rsid w:val="00C5624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B8A396-BB45-8644-9F00-60F0608E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1261</Words>
  <Characters>7188</Characters>
  <Application>Microsoft Macintosh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Geetha G</cp:lastModifiedBy>
  <cp:revision>6</cp:revision>
  <dcterms:created xsi:type="dcterms:W3CDTF">2019-02-01T20:54:00Z</dcterms:created>
  <dcterms:modified xsi:type="dcterms:W3CDTF">2020-02-08T06:55:00Z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