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9C" w:rsidRDefault="00CD729C">
      <w:bookmarkStart w:id="0" w:name="_GoBack"/>
      <w:bookmarkEnd w:id="0"/>
    </w:p>
    <w:p w:rsidR="00020629" w:rsidRPr="00846429" w:rsidRDefault="00441B08" w:rsidP="00846429">
      <w:r>
        <w:t>THE PHILIPPINES ICSF PROJECT</w:t>
      </w:r>
    </w:p>
    <w:p w:rsidR="00F01D29" w:rsidRPr="00C822B1" w:rsidRDefault="00F01D29">
      <w:pPr>
        <w:rPr>
          <w:b/>
          <w:bCs/>
        </w:rPr>
      </w:pPr>
    </w:p>
    <w:p w:rsidR="00477C0C" w:rsidRDefault="00121EB4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008 </w:t>
      </w:r>
      <w:proofErr w:type="gramStart"/>
      <w:r>
        <w:rPr>
          <w:rFonts w:cstheme="minorHAnsi"/>
          <w:b/>
          <w:lang w:val="en-GB"/>
        </w:rPr>
        <w:t>PHI</w:t>
      </w:r>
      <w:proofErr w:type="gramEnd"/>
      <w:r>
        <w:rPr>
          <w:rFonts w:cstheme="minorHAnsi"/>
          <w:b/>
          <w:lang w:val="en-GB"/>
        </w:rPr>
        <w:t xml:space="preserve"> </w:t>
      </w:r>
    </w:p>
    <w:p w:rsidR="00477C0C" w:rsidRDefault="00477C0C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</w:p>
    <w:p w:rsidR="00FA749C" w:rsidRPr="00C11765" w:rsidRDefault="00FA749C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en-GB"/>
        </w:rPr>
      </w:pPr>
      <w:r w:rsidRPr="00C11765">
        <w:rPr>
          <w:rFonts w:cstheme="minorHAnsi"/>
          <w:b/>
          <w:lang w:val="en-GB"/>
        </w:rPr>
        <w:t xml:space="preserve">Capacity building for national and local implementers of the SSF Guidelines </w:t>
      </w:r>
    </w:p>
    <w:p w:rsidR="00C11765" w:rsidRDefault="00C11765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p w:rsidR="00121EB4" w:rsidRDefault="00121EB4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p w:rsidR="00774ED3" w:rsidRPr="00774ED3" w:rsidRDefault="00774ED3" w:rsidP="00774ED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 w:rsidRPr="00774ED3">
        <w:rPr>
          <w:rFonts w:cstheme="minorHAnsi"/>
          <w:bCs/>
          <w:lang w:val="en-GB"/>
        </w:rPr>
        <w:t>Bureau of Fisheries and Aquatic Resources (BFAR</w:t>
      </w:r>
      <w:r w:rsidR="00457B90">
        <w:rPr>
          <w:rFonts w:cstheme="minorHAnsi"/>
          <w:bCs/>
          <w:lang w:val="en-GB"/>
        </w:rPr>
        <w:t xml:space="preserve">) </w:t>
      </w:r>
      <w:r w:rsidRPr="00774ED3">
        <w:rPr>
          <w:rFonts w:cstheme="minorHAnsi"/>
          <w:bCs/>
          <w:lang w:val="en-GB"/>
        </w:rPr>
        <w:t>has been implementing programs that contribute to the implementation of the VGSSF</w:t>
      </w:r>
      <w:r w:rsidR="00457B90">
        <w:rPr>
          <w:rFonts w:cstheme="minorHAnsi"/>
          <w:bCs/>
          <w:lang w:val="en-GB"/>
        </w:rPr>
        <w:t xml:space="preserve">.  One is thru the provision of </w:t>
      </w:r>
      <w:r w:rsidRPr="00774ED3">
        <w:rPr>
          <w:rFonts w:cstheme="minorHAnsi"/>
          <w:bCs/>
          <w:lang w:val="en-GB"/>
        </w:rPr>
        <w:t>training</w:t>
      </w:r>
      <w:r w:rsidR="00457B90">
        <w:rPr>
          <w:rFonts w:cstheme="minorHAnsi"/>
          <w:bCs/>
          <w:lang w:val="en-GB"/>
        </w:rPr>
        <w:t xml:space="preserve"> on the guidelines at the national level</w:t>
      </w:r>
      <w:r w:rsidRPr="00774ED3">
        <w:rPr>
          <w:rFonts w:cstheme="minorHAnsi"/>
          <w:bCs/>
          <w:lang w:val="en-GB"/>
        </w:rPr>
        <w:t xml:space="preserve"> to agencies within and outside its ranks</w:t>
      </w:r>
      <w:r w:rsidR="00457B90">
        <w:rPr>
          <w:rFonts w:cstheme="minorHAnsi"/>
          <w:bCs/>
          <w:lang w:val="en-GB"/>
        </w:rPr>
        <w:t>.</w:t>
      </w:r>
    </w:p>
    <w:p w:rsidR="008D0469" w:rsidRDefault="008D0469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p w:rsidR="00E466DB" w:rsidRDefault="00457B90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This training is then echoed</w:t>
      </w:r>
      <w:r w:rsidR="00E466DB">
        <w:rPr>
          <w:rFonts w:cstheme="minorHAnsi"/>
          <w:bCs/>
          <w:lang w:val="en-GB"/>
        </w:rPr>
        <w:t xml:space="preserve"> down</w:t>
      </w:r>
      <w:r>
        <w:rPr>
          <w:rFonts w:cstheme="minorHAnsi"/>
          <w:bCs/>
          <w:lang w:val="en-GB"/>
        </w:rPr>
        <w:t xml:space="preserve"> to the regional and local level.  </w:t>
      </w:r>
    </w:p>
    <w:p w:rsidR="00457B90" w:rsidRDefault="00457B90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p w:rsidR="00457B90" w:rsidRPr="00446A03" w:rsidRDefault="00457B90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  <w:proofErr w:type="spellStart"/>
      <w:r>
        <w:rPr>
          <w:rFonts w:cstheme="minorHAnsi"/>
          <w:bCs/>
          <w:lang w:val="en-GB"/>
        </w:rPr>
        <w:t>Tambuyog</w:t>
      </w:r>
      <w:proofErr w:type="spellEnd"/>
      <w:r>
        <w:rPr>
          <w:rFonts w:cstheme="minorHAnsi"/>
          <w:bCs/>
          <w:lang w:val="en-GB"/>
        </w:rPr>
        <w:t xml:space="preserve"> also continues to echo the guidelines to its partner </w:t>
      </w:r>
      <w:proofErr w:type="spellStart"/>
      <w:r>
        <w:rPr>
          <w:rFonts w:cstheme="minorHAnsi"/>
          <w:bCs/>
          <w:lang w:val="en-GB"/>
        </w:rPr>
        <w:t>fisherfolk</w:t>
      </w:r>
      <w:proofErr w:type="spellEnd"/>
      <w:r>
        <w:rPr>
          <w:rFonts w:cstheme="minorHAnsi"/>
          <w:bCs/>
          <w:lang w:val="en-GB"/>
        </w:rPr>
        <w:t xml:space="preserve"> organizations located in the major fishing grounds of </w:t>
      </w:r>
      <w:proofErr w:type="spellStart"/>
      <w:r>
        <w:rPr>
          <w:rFonts w:cstheme="minorHAnsi"/>
          <w:bCs/>
          <w:lang w:val="en-GB"/>
        </w:rPr>
        <w:t>Tayabas</w:t>
      </w:r>
      <w:proofErr w:type="spellEnd"/>
      <w:r>
        <w:rPr>
          <w:rFonts w:cstheme="minorHAnsi"/>
          <w:bCs/>
          <w:lang w:val="en-GB"/>
        </w:rPr>
        <w:t xml:space="preserve"> Bay, Visayan Sea and </w:t>
      </w:r>
      <w:proofErr w:type="spellStart"/>
      <w:r>
        <w:rPr>
          <w:rFonts w:cstheme="minorHAnsi"/>
          <w:bCs/>
          <w:lang w:val="en-GB"/>
        </w:rPr>
        <w:t>Lagonoy</w:t>
      </w:r>
      <w:proofErr w:type="spellEnd"/>
      <w:r>
        <w:rPr>
          <w:rFonts w:cstheme="minorHAnsi"/>
          <w:bCs/>
          <w:lang w:val="en-GB"/>
        </w:rPr>
        <w:t xml:space="preserve"> Gulf.</w:t>
      </w:r>
      <w:r w:rsidR="00E466DB">
        <w:rPr>
          <w:rFonts w:cstheme="minorHAnsi"/>
          <w:bCs/>
          <w:lang w:val="en-GB"/>
        </w:rPr>
        <w:t xml:space="preserve">   Likewise, </w:t>
      </w:r>
      <w:proofErr w:type="spellStart"/>
      <w:r w:rsidR="00E466DB">
        <w:rPr>
          <w:rFonts w:cstheme="minorHAnsi"/>
          <w:bCs/>
          <w:lang w:val="en-GB"/>
        </w:rPr>
        <w:t>Tambuyog’s</w:t>
      </w:r>
      <w:proofErr w:type="spellEnd"/>
      <w:r w:rsidR="00E466DB">
        <w:rPr>
          <w:rFonts w:cstheme="minorHAnsi"/>
          <w:bCs/>
          <w:lang w:val="en-GB"/>
        </w:rPr>
        <w:t xml:space="preserve"> active engagement with the </w:t>
      </w:r>
      <w:r w:rsidR="00263E4F" w:rsidRPr="00195EDC">
        <w:rPr>
          <w:rFonts w:cstheme="minorHAnsi"/>
        </w:rPr>
        <w:t>Regional</w:t>
      </w:r>
      <w:r w:rsidR="00263E4F">
        <w:rPr>
          <w:rFonts w:cstheme="minorHAnsi"/>
        </w:rPr>
        <w:t xml:space="preserve">, </w:t>
      </w:r>
      <w:r w:rsidR="00263E4F" w:rsidRPr="00195EDC">
        <w:rPr>
          <w:rFonts w:cstheme="minorHAnsi"/>
        </w:rPr>
        <w:t>Provincial</w:t>
      </w:r>
      <w:r w:rsidR="00263E4F">
        <w:rPr>
          <w:rFonts w:cstheme="minorHAnsi"/>
        </w:rPr>
        <w:t xml:space="preserve">, and </w:t>
      </w:r>
      <w:proofErr w:type="spellStart"/>
      <w:r w:rsidR="00263E4F" w:rsidRPr="00195EDC">
        <w:rPr>
          <w:rFonts w:cstheme="minorHAnsi"/>
        </w:rPr>
        <w:t>Municipa</w:t>
      </w:r>
      <w:proofErr w:type="spellEnd"/>
      <w:r w:rsidR="00263E4F">
        <w:rPr>
          <w:rFonts w:cstheme="minorHAnsi"/>
        </w:rPr>
        <w:t xml:space="preserve">/city </w:t>
      </w:r>
      <w:r w:rsidR="00263E4F" w:rsidRPr="00195EDC">
        <w:rPr>
          <w:rFonts w:cstheme="minorHAnsi"/>
        </w:rPr>
        <w:t>Local</w:t>
      </w:r>
      <w:r w:rsidR="00263E4F">
        <w:rPr>
          <w:rFonts w:cstheme="minorHAnsi"/>
        </w:rPr>
        <w:t xml:space="preserve"> Government Units (LGUs</w:t>
      </w:r>
      <w:proofErr w:type="gramStart"/>
      <w:r w:rsidR="00263E4F">
        <w:rPr>
          <w:rFonts w:cstheme="minorHAnsi"/>
        </w:rPr>
        <w:t>)</w:t>
      </w:r>
      <w:r w:rsidR="00E466DB">
        <w:rPr>
          <w:rFonts w:cstheme="minorHAnsi"/>
          <w:bCs/>
          <w:lang w:val="en-GB"/>
        </w:rPr>
        <w:t xml:space="preserve">  is</w:t>
      </w:r>
      <w:proofErr w:type="gramEnd"/>
      <w:r w:rsidR="00E466DB">
        <w:rPr>
          <w:rFonts w:cstheme="minorHAnsi"/>
          <w:bCs/>
          <w:lang w:val="en-GB"/>
        </w:rPr>
        <w:t xml:space="preserve"> a venue for </w:t>
      </w:r>
      <w:r w:rsidR="00263E4F">
        <w:rPr>
          <w:rFonts w:cstheme="minorHAnsi"/>
          <w:bCs/>
          <w:lang w:val="en-GB"/>
        </w:rPr>
        <w:t>capacity-building on the SSF guidelines.</w:t>
      </w:r>
    </w:p>
    <w:p w:rsidR="008D0469" w:rsidRPr="00446A03" w:rsidRDefault="008D0469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sectPr w:rsidR="008D0469" w:rsidRPr="00446A03" w:rsidSect="004F3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72C"/>
    <w:multiLevelType w:val="hybridMultilevel"/>
    <w:tmpl w:val="8172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61D3"/>
    <w:multiLevelType w:val="hybridMultilevel"/>
    <w:tmpl w:val="35F4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0A3B"/>
    <w:multiLevelType w:val="hybridMultilevel"/>
    <w:tmpl w:val="7554A7EA"/>
    <w:lvl w:ilvl="0" w:tplc="CC7AD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75F"/>
    <w:multiLevelType w:val="hybridMultilevel"/>
    <w:tmpl w:val="580AFC8C"/>
    <w:lvl w:ilvl="0" w:tplc="509E32D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420AFF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850D6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DA465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E1621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6B295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838BB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CBA07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CF768B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4">
    <w:nsid w:val="244A6494"/>
    <w:multiLevelType w:val="hybridMultilevel"/>
    <w:tmpl w:val="A0F20200"/>
    <w:lvl w:ilvl="0" w:tplc="3048909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FEF8B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61823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638A34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78698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740A61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11E1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A89C2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2726BB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38512957"/>
    <w:multiLevelType w:val="hybridMultilevel"/>
    <w:tmpl w:val="45543652"/>
    <w:lvl w:ilvl="0" w:tplc="647ED1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C7E9C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E8767A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8F44C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B9ECAA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C3A4F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559C98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2812AC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5B84C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6">
    <w:nsid w:val="43251E1D"/>
    <w:multiLevelType w:val="hybridMultilevel"/>
    <w:tmpl w:val="FA1C88E6"/>
    <w:lvl w:ilvl="0" w:tplc="66B6E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962AA8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E5498E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3ACAF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D2350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8DC9CD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B9C0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81C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66A91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D29612C"/>
    <w:multiLevelType w:val="hybridMultilevel"/>
    <w:tmpl w:val="1FBCF290"/>
    <w:lvl w:ilvl="0" w:tplc="FE02587A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CE458B"/>
    <w:multiLevelType w:val="hybridMultilevel"/>
    <w:tmpl w:val="5C246C36"/>
    <w:lvl w:ilvl="0" w:tplc="D3CCB2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70BC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AC45B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4D8B1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4808D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AD10C2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5E8D3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4B6937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21007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9">
    <w:nsid w:val="59C92B1E"/>
    <w:multiLevelType w:val="hybridMultilevel"/>
    <w:tmpl w:val="B9BCE23A"/>
    <w:lvl w:ilvl="0" w:tplc="5998723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978E97DC">
      <w:start w:val="244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41C0CD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CF665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1890A6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AE23C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42563F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3F2EB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60CA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0">
    <w:nsid w:val="5B384D2E"/>
    <w:multiLevelType w:val="hybridMultilevel"/>
    <w:tmpl w:val="3E3630EC"/>
    <w:lvl w:ilvl="0" w:tplc="522CCFD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EBCF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74E212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845E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F4E45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5325C8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EE850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E4CB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21AE43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646721CF"/>
    <w:multiLevelType w:val="hybridMultilevel"/>
    <w:tmpl w:val="7F0A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4579B"/>
    <w:multiLevelType w:val="hybridMultilevel"/>
    <w:tmpl w:val="28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47A79"/>
    <w:multiLevelType w:val="hybridMultilevel"/>
    <w:tmpl w:val="82A0CD8E"/>
    <w:lvl w:ilvl="0" w:tplc="443E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A2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8A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67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E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61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8E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4C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4E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E7358"/>
    <w:multiLevelType w:val="hybridMultilevel"/>
    <w:tmpl w:val="A0820652"/>
    <w:lvl w:ilvl="0" w:tplc="DCF669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5785AD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FBDA91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30E424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8EA39A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1124E0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235E55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B1D250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16AA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5">
    <w:nsid w:val="73584A25"/>
    <w:multiLevelType w:val="hybridMultilevel"/>
    <w:tmpl w:val="59603B66"/>
    <w:lvl w:ilvl="0" w:tplc="2B6C17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1AEE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186C34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CC6AA7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72C3B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78C66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7D0D9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738690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FB062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>
    <w:nsid w:val="79B90310"/>
    <w:multiLevelType w:val="hybridMultilevel"/>
    <w:tmpl w:val="791A61C0"/>
    <w:lvl w:ilvl="0" w:tplc="717AB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21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6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6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8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F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A4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6C3355"/>
    <w:multiLevelType w:val="hybridMultilevel"/>
    <w:tmpl w:val="17B83B0E"/>
    <w:lvl w:ilvl="0" w:tplc="19DA04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DA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E3D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02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C4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894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21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481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AB1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F483732"/>
    <w:multiLevelType w:val="hybridMultilevel"/>
    <w:tmpl w:val="6D248FDA"/>
    <w:lvl w:ilvl="0" w:tplc="415E32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8B2D6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C6C1C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27789C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86EA4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7540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51C43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5878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BB86D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8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6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41B08"/>
    <w:rsid w:val="00010275"/>
    <w:rsid w:val="00014C7C"/>
    <w:rsid w:val="00020629"/>
    <w:rsid w:val="000A678B"/>
    <w:rsid w:val="000B1E80"/>
    <w:rsid w:val="00121EB4"/>
    <w:rsid w:val="0022479B"/>
    <w:rsid w:val="00263E4F"/>
    <w:rsid w:val="00310229"/>
    <w:rsid w:val="00331665"/>
    <w:rsid w:val="003B2CBC"/>
    <w:rsid w:val="00441B08"/>
    <w:rsid w:val="00446A03"/>
    <w:rsid w:val="00457B90"/>
    <w:rsid w:val="004603AB"/>
    <w:rsid w:val="00477C0C"/>
    <w:rsid w:val="004970A1"/>
    <w:rsid w:val="004F3B5E"/>
    <w:rsid w:val="0053533D"/>
    <w:rsid w:val="00555958"/>
    <w:rsid w:val="0057141D"/>
    <w:rsid w:val="00572CEB"/>
    <w:rsid w:val="00633957"/>
    <w:rsid w:val="006430B5"/>
    <w:rsid w:val="00671A50"/>
    <w:rsid w:val="006B01BC"/>
    <w:rsid w:val="006C096B"/>
    <w:rsid w:val="006C0F8F"/>
    <w:rsid w:val="006D5477"/>
    <w:rsid w:val="00701E48"/>
    <w:rsid w:val="00751F3A"/>
    <w:rsid w:val="00774ED3"/>
    <w:rsid w:val="0078705E"/>
    <w:rsid w:val="00846429"/>
    <w:rsid w:val="008D0469"/>
    <w:rsid w:val="00906620"/>
    <w:rsid w:val="009E6D52"/>
    <w:rsid w:val="00A9219D"/>
    <w:rsid w:val="00B0532B"/>
    <w:rsid w:val="00B8052F"/>
    <w:rsid w:val="00BF151B"/>
    <w:rsid w:val="00C11765"/>
    <w:rsid w:val="00C52FCD"/>
    <w:rsid w:val="00C822B1"/>
    <w:rsid w:val="00CD45D8"/>
    <w:rsid w:val="00CD729C"/>
    <w:rsid w:val="00E2543F"/>
    <w:rsid w:val="00E440D2"/>
    <w:rsid w:val="00E466DB"/>
    <w:rsid w:val="00F01D29"/>
    <w:rsid w:val="00F83E1E"/>
    <w:rsid w:val="00FA2CA3"/>
    <w:rsid w:val="00FA749C"/>
    <w:rsid w:val="00FE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8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5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6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1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6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1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5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3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9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0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0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5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2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2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3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4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5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9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13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0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0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6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9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0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832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9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595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6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Sangeetha</cp:lastModifiedBy>
  <cp:revision>3</cp:revision>
  <dcterms:created xsi:type="dcterms:W3CDTF">2020-02-14T11:41:00Z</dcterms:created>
  <dcterms:modified xsi:type="dcterms:W3CDTF">2020-02-25T23:50:00Z</dcterms:modified>
</cp:coreProperties>
</file>